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08F" w:rsidRDefault="009E108F"/>
    <w:p w:rsidR="009E108F" w:rsidRDefault="009E108F"/>
    <w:p w:rsidR="009E108F" w:rsidRDefault="009E108F"/>
    <w:p w:rsidR="009E108F" w:rsidRDefault="009E108F"/>
    <w:p w:rsidR="009E108F" w:rsidRDefault="009E108F"/>
    <w:p w:rsidR="009E108F" w:rsidRDefault="009E108F" w:rsidP="009E108F">
      <w:pPr>
        <w:jc w:val="center"/>
      </w:pPr>
    </w:p>
    <w:p w:rsidR="009E108F" w:rsidRDefault="009E108F"/>
    <w:p w:rsidR="009E108F" w:rsidRPr="00666F04" w:rsidRDefault="005F156C" w:rsidP="009E108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Resource Library</w:t>
      </w:r>
    </w:p>
    <w:p w:rsidR="009E108F" w:rsidRPr="00666F04" w:rsidRDefault="005F156C" w:rsidP="009E108F">
      <w:pPr>
        <w:spacing w:line="480" w:lineRule="auto"/>
        <w:jc w:val="center"/>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t>Student Name</w:t>
      </w:r>
    </w:p>
    <w:p w:rsidR="009E108F" w:rsidRPr="00666F04" w:rsidRDefault="005F156C" w:rsidP="009E108F">
      <w:pPr>
        <w:spacing w:line="480" w:lineRule="auto"/>
        <w:jc w:val="center"/>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t>Institution Affiliation</w:t>
      </w:r>
    </w:p>
    <w:p w:rsidR="009E108F" w:rsidRPr="00666F04" w:rsidRDefault="005F156C" w:rsidP="009E108F">
      <w:pPr>
        <w:spacing w:line="480" w:lineRule="auto"/>
        <w:jc w:val="center"/>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t>Date</w:t>
      </w:r>
    </w:p>
    <w:p w:rsidR="009E108F" w:rsidRPr="00666F04" w:rsidRDefault="009E108F" w:rsidP="009E108F">
      <w:pPr>
        <w:jc w:val="center"/>
        <w:rPr>
          <w:rFonts w:ascii="Times New Roman" w:hAnsi="Times New Roman" w:cs="Times New Roman"/>
          <w:sz w:val="24"/>
          <w:szCs w:val="24"/>
        </w:rPr>
      </w:pPr>
    </w:p>
    <w:p w:rsidR="009E108F" w:rsidRDefault="009E108F" w:rsidP="009E108F">
      <w:pPr>
        <w:jc w:val="center"/>
      </w:pPr>
    </w:p>
    <w:p w:rsidR="009E108F" w:rsidRDefault="009E108F"/>
    <w:p w:rsidR="009E108F" w:rsidRDefault="009E108F"/>
    <w:p w:rsidR="009E108F" w:rsidRDefault="009E108F"/>
    <w:p w:rsidR="009E108F" w:rsidRDefault="009E108F"/>
    <w:p w:rsidR="009E108F" w:rsidRDefault="009E108F"/>
    <w:p w:rsidR="009E108F" w:rsidRDefault="009E108F"/>
    <w:p w:rsidR="009E108F" w:rsidRDefault="009E108F"/>
    <w:p w:rsidR="009E108F" w:rsidRDefault="009E108F"/>
    <w:p w:rsidR="009E108F" w:rsidRDefault="009E108F"/>
    <w:p w:rsidR="009E108F" w:rsidRDefault="009E108F"/>
    <w:p w:rsidR="009E108F" w:rsidRDefault="009E108F"/>
    <w:p w:rsidR="00A31217" w:rsidRPr="00A31217" w:rsidRDefault="005F156C" w:rsidP="00A31217">
      <w:pPr>
        <w:spacing w:after="0" w:line="480" w:lineRule="auto"/>
        <w:ind w:firstLine="720"/>
        <w:jc w:val="center"/>
        <w:rPr>
          <w:rFonts w:ascii="Times New Roman" w:hAnsi="Times New Roman" w:cs="Times New Roman"/>
          <w:color w:val="000000" w:themeColor="text1"/>
          <w:sz w:val="24"/>
          <w:szCs w:val="24"/>
        </w:rPr>
      </w:pPr>
      <w:r w:rsidRPr="00A31217">
        <w:rPr>
          <w:rFonts w:ascii="Times New Roman" w:hAnsi="Times New Roman" w:cs="Times New Roman"/>
          <w:color w:val="000000" w:themeColor="text1"/>
          <w:sz w:val="24"/>
          <w:szCs w:val="24"/>
        </w:rPr>
        <w:lastRenderedPageBreak/>
        <w:t>Resource Library</w:t>
      </w:r>
    </w:p>
    <w:p w:rsidR="00E20989" w:rsidRPr="00A31217" w:rsidRDefault="005F156C" w:rsidP="00A31217">
      <w:pPr>
        <w:spacing w:after="0" w:line="480" w:lineRule="auto"/>
        <w:ind w:firstLine="720"/>
        <w:jc w:val="center"/>
        <w:rPr>
          <w:rFonts w:ascii="Times New Roman" w:hAnsi="Times New Roman" w:cs="Times New Roman"/>
          <w:b/>
          <w:color w:val="000000" w:themeColor="text1"/>
          <w:sz w:val="24"/>
          <w:szCs w:val="24"/>
        </w:rPr>
      </w:pPr>
      <w:r w:rsidRPr="00A31217">
        <w:rPr>
          <w:rFonts w:ascii="Times New Roman" w:hAnsi="Times New Roman" w:cs="Times New Roman"/>
          <w:b/>
          <w:color w:val="000000" w:themeColor="text1"/>
          <w:sz w:val="24"/>
          <w:szCs w:val="24"/>
        </w:rPr>
        <w:t>Introduction</w:t>
      </w:r>
    </w:p>
    <w:p w:rsidR="00FC3E62" w:rsidRPr="00A31217" w:rsidRDefault="005F156C" w:rsidP="00A31217">
      <w:pPr>
        <w:spacing w:after="0" w:line="480" w:lineRule="auto"/>
        <w:ind w:firstLine="720"/>
        <w:rPr>
          <w:rFonts w:ascii="Times New Roman" w:hAnsi="Times New Roman" w:cs="Times New Roman"/>
          <w:color w:val="000000" w:themeColor="text1"/>
          <w:sz w:val="24"/>
          <w:szCs w:val="24"/>
        </w:rPr>
      </w:pPr>
      <w:r w:rsidRPr="00A31217">
        <w:rPr>
          <w:rFonts w:ascii="Times New Roman" w:hAnsi="Times New Roman" w:cs="Times New Roman"/>
          <w:color w:val="000000" w:themeColor="text1"/>
          <w:sz w:val="24"/>
          <w:szCs w:val="24"/>
        </w:rPr>
        <w:t xml:space="preserve">Creating a resource library is essential for enhancing career development.  This resource library is significant in providing resources for counseling among military veterans, adults, and high school students. The three groups are </w:t>
      </w:r>
      <w:r w:rsidR="00893353" w:rsidRPr="00A31217">
        <w:rPr>
          <w:rFonts w:ascii="Times New Roman" w:hAnsi="Times New Roman" w:cs="Times New Roman"/>
          <w:color w:val="000000" w:themeColor="text1"/>
          <w:sz w:val="24"/>
          <w:szCs w:val="24"/>
        </w:rPr>
        <w:t>consider</w:t>
      </w:r>
      <w:r w:rsidR="00364555">
        <w:rPr>
          <w:rFonts w:ascii="Times New Roman" w:hAnsi="Times New Roman" w:cs="Times New Roman"/>
          <w:color w:val="000000" w:themeColor="text1"/>
          <w:sz w:val="24"/>
          <w:szCs w:val="24"/>
        </w:rPr>
        <w:t>ed</w:t>
      </w:r>
      <w:r w:rsidRPr="00A31217">
        <w:rPr>
          <w:rFonts w:ascii="Times New Roman" w:hAnsi="Times New Roman" w:cs="Times New Roman"/>
          <w:color w:val="000000" w:themeColor="text1"/>
          <w:sz w:val="24"/>
          <w:szCs w:val="24"/>
        </w:rPr>
        <w:t xml:space="preserve"> to benefit from the counseling programs</w:t>
      </w:r>
      <w:r w:rsidR="00E20989" w:rsidRPr="00A31217">
        <w:rPr>
          <w:rFonts w:ascii="Times New Roman" w:hAnsi="Times New Roman" w:cs="Times New Roman"/>
          <w:color w:val="000000" w:themeColor="text1"/>
          <w:sz w:val="24"/>
          <w:szCs w:val="24"/>
        </w:rPr>
        <w:t>. The content in this library includes the titles of the resources, location, information of the source, the steps to access the sources, the use of the source among the military veterans, high school students and adults, and the evaluation of the resources. The library will describe how the counseling process will be utilized in these populations.</w:t>
      </w:r>
    </w:p>
    <w:p w:rsidR="00E20989" w:rsidRPr="00A31217" w:rsidRDefault="005F156C" w:rsidP="00A31217">
      <w:pPr>
        <w:spacing w:after="0" w:line="480" w:lineRule="auto"/>
        <w:ind w:firstLine="720"/>
        <w:jc w:val="center"/>
        <w:rPr>
          <w:rFonts w:ascii="Times New Roman" w:hAnsi="Times New Roman" w:cs="Times New Roman"/>
          <w:b/>
          <w:color w:val="000000" w:themeColor="text1"/>
          <w:sz w:val="24"/>
          <w:szCs w:val="24"/>
        </w:rPr>
      </w:pPr>
      <w:r w:rsidRPr="00A31217">
        <w:rPr>
          <w:rFonts w:ascii="Times New Roman" w:hAnsi="Times New Roman" w:cs="Times New Roman"/>
          <w:b/>
          <w:color w:val="000000" w:themeColor="text1"/>
          <w:sz w:val="24"/>
          <w:szCs w:val="24"/>
        </w:rPr>
        <w:t>Scholarly Discussion</w:t>
      </w:r>
    </w:p>
    <w:p w:rsidR="00687838" w:rsidRPr="00A31217" w:rsidRDefault="005F156C" w:rsidP="00A31217">
      <w:pPr>
        <w:spacing w:after="0" w:line="480" w:lineRule="auto"/>
        <w:ind w:firstLine="720"/>
        <w:rPr>
          <w:rFonts w:ascii="Times New Roman" w:hAnsi="Times New Roman" w:cs="Times New Roman"/>
          <w:color w:val="000000" w:themeColor="text1"/>
          <w:sz w:val="24"/>
          <w:szCs w:val="24"/>
        </w:rPr>
      </w:pPr>
      <w:r w:rsidRPr="00A31217">
        <w:rPr>
          <w:rFonts w:ascii="Times New Roman" w:hAnsi="Times New Roman" w:cs="Times New Roman"/>
          <w:color w:val="000000" w:themeColor="text1"/>
          <w:sz w:val="24"/>
          <w:szCs w:val="24"/>
        </w:rPr>
        <w:t>The counseling needs for high school students, military veterans, and adults should be considered. The needs of the high school students should be assessed adequately to ensure that the</w:t>
      </w:r>
      <w:r w:rsidR="00364555">
        <w:rPr>
          <w:rFonts w:ascii="Times New Roman" w:hAnsi="Times New Roman" w:cs="Times New Roman"/>
          <w:color w:val="000000" w:themeColor="text1"/>
          <w:sz w:val="24"/>
          <w:szCs w:val="24"/>
        </w:rPr>
        <w:t>y are met</w:t>
      </w:r>
      <w:r w:rsidRPr="00A31217">
        <w:rPr>
          <w:rFonts w:ascii="Times New Roman" w:hAnsi="Times New Roman" w:cs="Times New Roman"/>
          <w:color w:val="000000" w:themeColor="text1"/>
          <w:sz w:val="24"/>
          <w:szCs w:val="24"/>
        </w:rPr>
        <w:t>. One of the essential requirements for high school students is education, which should be given priority in counseling. Students in high school are at their adolescent stage, which also needs to be addressed as developmental needs. Peer victimization and bullying are rampant in high school, which also needs to be addressed adequately through counseling. Psychological needs are very significant to be discussed in counseling among high school students. Schulte-Korne (2016) states that mental problems are rated at 10-20% among high school problems that need to be solved. Military veterans are suffering from various psychological issues, which include anxiety, depression, and post-traumatic stress disorder (Reisman, 2016). The r</w:t>
      </w:r>
      <w:r w:rsidR="006E5D08">
        <w:rPr>
          <w:rFonts w:ascii="Times New Roman" w:hAnsi="Times New Roman" w:cs="Times New Roman"/>
          <w:color w:val="000000" w:themeColor="text1"/>
          <w:sz w:val="24"/>
          <w:szCs w:val="24"/>
        </w:rPr>
        <w:t>epeating events of flashbacks concerning the</w:t>
      </w:r>
      <w:r w:rsidRPr="00A31217">
        <w:rPr>
          <w:rFonts w:ascii="Times New Roman" w:hAnsi="Times New Roman" w:cs="Times New Roman"/>
          <w:color w:val="000000" w:themeColor="text1"/>
          <w:sz w:val="24"/>
          <w:szCs w:val="24"/>
        </w:rPr>
        <w:t xml:space="preserve"> experience</w:t>
      </w:r>
      <w:r w:rsidR="006E5D08">
        <w:rPr>
          <w:rFonts w:ascii="Times New Roman" w:hAnsi="Times New Roman" w:cs="Times New Roman"/>
          <w:color w:val="000000" w:themeColor="text1"/>
          <w:sz w:val="24"/>
          <w:szCs w:val="24"/>
        </w:rPr>
        <w:t>s</w:t>
      </w:r>
      <w:r w:rsidRPr="00A31217">
        <w:rPr>
          <w:rFonts w:ascii="Times New Roman" w:hAnsi="Times New Roman" w:cs="Times New Roman"/>
          <w:color w:val="000000" w:themeColor="text1"/>
          <w:sz w:val="24"/>
          <w:szCs w:val="24"/>
        </w:rPr>
        <w:t xml:space="preserve"> in the military combats are one of the problems that lead to psychological trauma. Therefore, psychological counseling is vital to ensure stability. Adults face various challenges, including stress following </w:t>
      </w:r>
      <w:r w:rsidRPr="00A31217">
        <w:rPr>
          <w:rFonts w:ascii="Times New Roman" w:hAnsi="Times New Roman" w:cs="Times New Roman"/>
          <w:color w:val="000000" w:themeColor="text1"/>
          <w:sz w:val="24"/>
          <w:szCs w:val="24"/>
        </w:rPr>
        <w:lastRenderedPageBreak/>
        <w:t>economic and social difficulties. Young adult faces challenges as they strive to be productive, which leads to psychological issues. Older adults are linked to a vast amount of problems such as chronic disease, mental degradation, among others</w:t>
      </w:r>
      <w:r w:rsidR="00811E94" w:rsidRPr="00A31217">
        <w:rPr>
          <w:rFonts w:ascii="Times New Roman" w:hAnsi="Times New Roman" w:cs="Times New Roman"/>
          <w:color w:val="000000" w:themeColor="text1"/>
          <w:sz w:val="24"/>
          <w:szCs w:val="24"/>
        </w:rPr>
        <w:t xml:space="preserve"> (Demirdis, 2013)</w:t>
      </w:r>
      <w:r w:rsidRPr="00A31217">
        <w:rPr>
          <w:rFonts w:ascii="Times New Roman" w:hAnsi="Times New Roman" w:cs="Times New Roman"/>
          <w:color w:val="000000" w:themeColor="text1"/>
          <w:sz w:val="24"/>
          <w:szCs w:val="24"/>
        </w:rPr>
        <w:t>. Therefore, adults need to be provided with psychological support through counseling to solve psychological issues.</w:t>
      </w:r>
    </w:p>
    <w:p w:rsidR="00811E94" w:rsidRPr="00A31217" w:rsidRDefault="005F156C" w:rsidP="00A31217">
      <w:pPr>
        <w:spacing w:after="0" w:line="480" w:lineRule="auto"/>
        <w:ind w:firstLine="720"/>
        <w:jc w:val="center"/>
        <w:rPr>
          <w:rFonts w:ascii="Times New Roman" w:hAnsi="Times New Roman" w:cs="Times New Roman"/>
          <w:b/>
          <w:color w:val="000000" w:themeColor="text1"/>
          <w:sz w:val="24"/>
          <w:szCs w:val="24"/>
        </w:rPr>
      </w:pPr>
      <w:r w:rsidRPr="00A31217">
        <w:rPr>
          <w:rFonts w:ascii="Times New Roman" w:hAnsi="Times New Roman" w:cs="Times New Roman"/>
          <w:b/>
          <w:color w:val="000000" w:themeColor="text1"/>
          <w:sz w:val="24"/>
          <w:szCs w:val="24"/>
        </w:rPr>
        <w:t>Resources</w:t>
      </w:r>
    </w:p>
    <w:p w:rsidR="009E108F" w:rsidRPr="00A31217" w:rsidRDefault="005F156C" w:rsidP="00A31217">
      <w:pPr>
        <w:pStyle w:val="Heading1"/>
        <w:shd w:val="clear" w:color="auto" w:fill="FFFFFF"/>
        <w:spacing w:before="0" w:beforeAutospacing="0" w:after="0" w:afterAutospacing="0" w:line="480" w:lineRule="auto"/>
        <w:ind w:left="720" w:hanging="720"/>
        <w:rPr>
          <w:b w:val="0"/>
          <w:bCs w:val="0"/>
          <w:color w:val="000000" w:themeColor="text1"/>
          <w:sz w:val="24"/>
          <w:szCs w:val="24"/>
        </w:rPr>
      </w:pPr>
      <w:r w:rsidRPr="00A31217">
        <w:rPr>
          <w:color w:val="000000" w:themeColor="text1"/>
          <w:sz w:val="24"/>
          <w:szCs w:val="24"/>
          <w:shd w:val="clear" w:color="auto" w:fill="FFFFFF"/>
        </w:rPr>
        <w:t xml:space="preserve">Barkham, M., Moller, N. P., &amp; Pybis, J. (2017). How should we evaluate research on counseling and the treatment of depression? A case study on how the National Institute for Health and Care Excellence's draft 2018 guideline for depression considered what counts as best evidence. </w:t>
      </w:r>
      <w:r w:rsidRPr="00A31217">
        <w:rPr>
          <w:i/>
          <w:iCs/>
          <w:color w:val="000000" w:themeColor="text1"/>
          <w:sz w:val="24"/>
          <w:szCs w:val="24"/>
          <w:shd w:val="clear" w:color="auto" w:fill="FFFFFF"/>
        </w:rPr>
        <w:t>Counseling and psychotherapy research</w:t>
      </w:r>
      <w:r w:rsidRPr="00A31217">
        <w:rPr>
          <w:color w:val="000000" w:themeColor="text1"/>
          <w:sz w:val="24"/>
          <w:szCs w:val="24"/>
          <w:shd w:val="clear" w:color="auto" w:fill="FFFFFF"/>
        </w:rPr>
        <w:t>, </w:t>
      </w:r>
      <w:r w:rsidRPr="00A31217">
        <w:rPr>
          <w:i/>
          <w:iCs/>
          <w:color w:val="000000" w:themeColor="text1"/>
          <w:sz w:val="24"/>
          <w:szCs w:val="24"/>
          <w:shd w:val="clear" w:color="auto" w:fill="FFFFFF"/>
        </w:rPr>
        <w:t>17</w:t>
      </w:r>
      <w:r w:rsidRPr="00A31217">
        <w:rPr>
          <w:color w:val="000000" w:themeColor="text1"/>
          <w:sz w:val="24"/>
          <w:szCs w:val="24"/>
          <w:shd w:val="clear" w:color="auto" w:fill="FFFFFF"/>
        </w:rPr>
        <w:t>(4), 253–268. https://doi.org/10.1002/capr.12141</w:t>
      </w:r>
    </w:p>
    <w:p w:rsidR="009E108F" w:rsidRPr="00A31217" w:rsidRDefault="005F156C" w:rsidP="00A31217">
      <w:pPr>
        <w:pStyle w:val="Heading1"/>
        <w:shd w:val="clear" w:color="auto" w:fill="FFFFFF"/>
        <w:spacing w:before="0" w:beforeAutospacing="0" w:after="0" w:afterAutospacing="0" w:line="480" w:lineRule="auto"/>
        <w:ind w:firstLine="720"/>
        <w:rPr>
          <w:b w:val="0"/>
          <w:bCs w:val="0"/>
          <w:color w:val="000000" w:themeColor="text1"/>
          <w:sz w:val="24"/>
          <w:szCs w:val="24"/>
        </w:rPr>
      </w:pPr>
      <w:r w:rsidRPr="00A31217">
        <w:rPr>
          <w:b w:val="0"/>
          <w:bCs w:val="0"/>
          <w:color w:val="000000" w:themeColor="text1"/>
          <w:sz w:val="24"/>
          <w:szCs w:val="24"/>
        </w:rPr>
        <w:t>"How should we evaluate research on counseling and the treatment of depression? A case study on how the National Institute for Health and Care Excellence's draft 2018 guideline for depression considered what counts as best evidence" is a resource published by the Pub Med research website (Barkham, Moller &amp; Pybis, 2017). The source provides information about counseling can be useful in the treatment of depression among adults. The report can be utilized by the adults to ensure that they seek counseling services when depressed. This resource is significant in addressing the psychological needs of adults.</w:t>
      </w:r>
    </w:p>
    <w:p w:rsidR="009E108F" w:rsidRPr="00A31217" w:rsidRDefault="005F156C" w:rsidP="00A31217">
      <w:pPr>
        <w:spacing w:after="0" w:line="480" w:lineRule="auto"/>
        <w:ind w:left="720" w:hanging="720"/>
        <w:rPr>
          <w:rFonts w:ascii="Times New Roman" w:hAnsi="Times New Roman" w:cs="Times New Roman"/>
          <w:b/>
          <w:color w:val="000000" w:themeColor="text1"/>
          <w:sz w:val="24"/>
          <w:szCs w:val="24"/>
          <w:shd w:val="clear" w:color="auto" w:fill="FFFFFF"/>
        </w:rPr>
      </w:pPr>
      <w:r w:rsidRPr="00A31217">
        <w:rPr>
          <w:rFonts w:ascii="Times New Roman" w:hAnsi="Times New Roman" w:cs="Times New Roman"/>
          <w:b/>
          <w:color w:val="000000" w:themeColor="text1"/>
          <w:sz w:val="24"/>
          <w:szCs w:val="24"/>
          <w:shd w:val="clear" w:color="auto" w:fill="FFFFFF"/>
        </w:rPr>
        <w:t xml:space="preserve">Duncan, C., Rayment, B., Kenrick, J., &amp; Cooper, M. (2018). Counseling for young people and young adults in the voluntary and community sector: An overview of the demographic profile of clients and outcomes. </w:t>
      </w:r>
      <w:r w:rsidRPr="00A31217">
        <w:rPr>
          <w:rFonts w:ascii="Times New Roman" w:hAnsi="Times New Roman" w:cs="Times New Roman"/>
          <w:b/>
          <w:i/>
          <w:iCs/>
          <w:color w:val="000000" w:themeColor="text1"/>
          <w:sz w:val="24"/>
          <w:szCs w:val="24"/>
          <w:shd w:val="clear" w:color="auto" w:fill="FFFFFF"/>
        </w:rPr>
        <w:t>Psychology And Psychotherapy: Theory, Research, And Practice</w:t>
      </w:r>
      <w:r w:rsidRPr="00A31217">
        <w:rPr>
          <w:rFonts w:ascii="Times New Roman" w:hAnsi="Times New Roman" w:cs="Times New Roman"/>
          <w:b/>
          <w:color w:val="000000" w:themeColor="text1"/>
          <w:sz w:val="24"/>
          <w:szCs w:val="24"/>
          <w:shd w:val="clear" w:color="auto" w:fill="FFFFFF"/>
        </w:rPr>
        <w:t>, </w:t>
      </w:r>
      <w:r w:rsidRPr="00A31217">
        <w:rPr>
          <w:rFonts w:ascii="Times New Roman" w:hAnsi="Times New Roman" w:cs="Times New Roman"/>
          <w:b/>
          <w:i/>
          <w:iCs/>
          <w:color w:val="000000" w:themeColor="text1"/>
          <w:sz w:val="24"/>
          <w:szCs w:val="24"/>
          <w:shd w:val="clear" w:color="auto" w:fill="FFFFFF"/>
        </w:rPr>
        <w:t>93</w:t>
      </w:r>
      <w:r w:rsidRPr="00A31217">
        <w:rPr>
          <w:rFonts w:ascii="Times New Roman" w:hAnsi="Times New Roman" w:cs="Times New Roman"/>
          <w:b/>
          <w:color w:val="000000" w:themeColor="text1"/>
          <w:sz w:val="24"/>
          <w:szCs w:val="24"/>
          <w:shd w:val="clear" w:color="auto" w:fill="FFFFFF"/>
        </w:rPr>
        <w:t>(1), 36-53. DOI: 10.1111/papt.12206</w:t>
      </w:r>
    </w:p>
    <w:p w:rsidR="009E108F" w:rsidRPr="00A31217" w:rsidRDefault="005F156C" w:rsidP="00A31217">
      <w:pPr>
        <w:pStyle w:val="Heading1"/>
        <w:shd w:val="clear" w:color="auto" w:fill="FFFFFF"/>
        <w:spacing w:before="0" w:beforeAutospacing="0" w:after="0" w:afterAutospacing="0" w:line="480" w:lineRule="auto"/>
        <w:ind w:firstLine="720"/>
        <w:rPr>
          <w:b w:val="0"/>
          <w:bCs w:val="0"/>
          <w:color w:val="000000" w:themeColor="text1"/>
          <w:sz w:val="24"/>
          <w:szCs w:val="24"/>
          <w:shd w:val="clear" w:color="auto" w:fill="FFFFFF"/>
        </w:rPr>
      </w:pPr>
      <w:r w:rsidRPr="00A31217">
        <w:rPr>
          <w:b w:val="0"/>
          <w:bCs w:val="0"/>
          <w:color w:val="000000" w:themeColor="text1"/>
          <w:sz w:val="24"/>
          <w:szCs w:val="24"/>
          <w:shd w:val="clear" w:color="auto" w:fill="FFFFFF"/>
        </w:rPr>
        <w:t xml:space="preserve">“Counseling for young people and young adults in the voluntary and community sector: An overview of the demographic profile of clients and outcomes” is a resource that is located in </w:t>
      </w:r>
      <w:r w:rsidRPr="00A31217">
        <w:rPr>
          <w:b w:val="0"/>
          <w:bCs w:val="0"/>
          <w:color w:val="000000" w:themeColor="text1"/>
          <w:sz w:val="24"/>
          <w:szCs w:val="24"/>
          <w:shd w:val="clear" w:color="auto" w:fill="FFFFFF"/>
        </w:rPr>
        <w:lastRenderedPageBreak/>
        <w:t>the Wiley Online Library. The resource describes how the psychological problems among young adults can be reduced using the voluntary and community sector (VCS) counseling (Duncan et al., 2018). The information can be accessed through the Wiley Library website by using the keywords VCS, young adults, and counseling. The report can be utilized to enhance competent advice in addressing the psychological needs of young adults. The resource can benefit the young adult population as it shows that VCS is effective in addressing the psychological issues among the people. The resource is easily accessible by visiting the Wiley Online Library and typing the keywords. However, the multicultural aspect of this resource is not well enhanced.</w:t>
      </w:r>
    </w:p>
    <w:p w:rsidR="009E108F" w:rsidRPr="00A31217" w:rsidRDefault="005F156C" w:rsidP="00A31217">
      <w:pPr>
        <w:pStyle w:val="Heading1"/>
        <w:spacing w:before="0" w:beforeAutospacing="0" w:after="0" w:afterAutospacing="0" w:line="480" w:lineRule="auto"/>
        <w:ind w:left="720" w:hanging="720"/>
        <w:rPr>
          <w:b w:val="0"/>
          <w:bCs w:val="0"/>
          <w:color w:val="000000" w:themeColor="text1"/>
          <w:sz w:val="24"/>
          <w:szCs w:val="24"/>
        </w:rPr>
      </w:pPr>
      <w:r w:rsidRPr="00A31217">
        <w:rPr>
          <w:color w:val="000000" w:themeColor="text1"/>
          <w:sz w:val="24"/>
          <w:szCs w:val="24"/>
          <w:shd w:val="clear" w:color="auto" w:fill="FFFFFF"/>
        </w:rPr>
        <w:t>Forziat, K. E., Arcuri, N. M., &amp; Erb. (2017). Counseling the Militar Counseling the Military Population: The F population: The Factor of Prior Military Exposure for Counselors-in-Training.</w:t>
      </w:r>
    </w:p>
    <w:p w:rsidR="009E108F" w:rsidRPr="00A31217" w:rsidRDefault="005F156C" w:rsidP="00A31217">
      <w:pPr>
        <w:pStyle w:val="Heading1"/>
        <w:spacing w:before="0" w:beforeAutospacing="0" w:after="0" w:afterAutospacing="0" w:line="480" w:lineRule="auto"/>
        <w:ind w:firstLine="720"/>
        <w:rPr>
          <w:b w:val="0"/>
          <w:bCs w:val="0"/>
          <w:color w:val="000000" w:themeColor="text1"/>
          <w:sz w:val="24"/>
          <w:szCs w:val="24"/>
        </w:rPr>
      </w:pPr>
      <w:r w:rsidRPr="00A31217">
        <w:rPr>
          <w:b w:val="0"/>
          <w:color w:val="000000" w:themeColor="text1"/>
          <w:sz w:val="24"/>
          <w:szCs w:val="24"/>
        </w:rPr>
        <w:t>"Counseling the Military Population: The Factor of Prior Military or Prior Military Exposure for Counselors-in-Training" is a resource that is published in the journal of counselor preparation and supervision. This resource educates the counselors on the importance of training to be able to work with the military in the counseling process to enhance the effectiveness of the counseling process. For the counselors to address the needs of military veterans, they should know the culture of the military (Forziat, Arcuri &amp; Erb, 2018). Knowledge of military culture will ensure that the psychological needs of military veterans are addressed adequately. This resource provides essential information that benefits the counselors in addressing the needs of the military veterans.</w:t>
      </w:r>
    </w:p>
    <w:p w:rsidR="009E108F" w:rsidRPr="00A31217" w:rsidRDefault="005F156C" w:rsidP="00A31217">
      <w:pPr>
        <w:pStyle w:val="Heading1"/>
        <w:shd w:val="clear" w:color="auto" w:fill="FFFFFF"/>
        <w:spacing w:before="0" w:beforeAutospacing="0" w:after="0" w:afterAutospacing="0" w:line="480" w:lineRule="auto"/>
        <w:ind w:left="720" w:hanging="720"/>
        <w:rPr>
          <w:i/>
          <w:iCs/>
          <w:color w:val="000000" w:themeColor="text1"/>
          <w:sz w:val="24"/>
          <w:szCs w:val="24"/>
          <w:shd w:val="clear" w:color="auto" w:fill="FFFFFF"/>
        </w:rPr>
      </w:pPr>
      <w:r w:rsidRPr="00A31217">
        <w:rPr>
          <w:color w:val="000000" w:themeColor="text1"/>
          <w:sz w:val="24"/>
          <w:szCs w:val="24"/>
          <w:shd w:val="clear" w:color="auto" w:fill="FFFFFF"/>
        </w:rPr>
        <w:t>Gallant, D., &amp; Zhao, J. (2011). High School Students’ Perceptions of School Counseling Services. </w:t>
      </w:r>
      <w:r w:rsidRPr="00A31217">
        <w:rPr>
          <w:i/>
          <w:iCs/>
          <w:color w:val="000000" w:themeColor="text1"/>
          <w:sz w:val="24"/>
          <w:szCs w:val="24"/>
          <w:shd w:val="clear" w:color="auto" w:fill="FFFFFF"/>
        </w:rPr>
        <w:t>Counseling Outcome Research And Evaluation</w:t>
      </w:r>
      <w:r w:rsidRPr="00A31217">
        <w:rPr>
          <w:color w:val="000000" w:themeColor="text1"/>
          <w:sz w:val="24"/>
          <w:szCs w:val="24"/>
          <w:shd w:val="clear" w:color="auto" w:fill="FFFFFF"/>
        </w:rPr>
        <w:t>, </w:t>
      </w:r>
      <w:r w:rsidRPr="00A31217">
        <w:rPr>
          <w:i/>
          <w:iCs/>
          <w:color w:val="000000" w:themeColor="text1"/>
          <w:sz w:val="24"/>
          <w:szCs w:val="24"/>
          <w:shd w:val="clear" w:color="auto" w:fill="FFFFFF"/>
        </w:rPr>
        <w:t>2</w:t>
      </w:r>
      <w:r w:rsidRPr="00A31217">
        <w:rPr>
          <w:color w:val="000000" w:themeColor="text1"/>
          <w:sz w:val="24"/>
          <w:szCs w:val="24"/>
          <w:shd w:val="clear" w:color="auto" w:fill="FFFFFF"/>
        </w:rPr>
        <w:t>(1), 87-100. DOI: 10.1177/2150137811402671</w:t>
      </w:r>
    </w:p>
    <w:p w:rsidR="009E108F" w:rsidRPr="00A31217" w:rsidRDefault="005F156C" w:rsidP="00A31217">
      <w:pPr>
        <w:pStyle w:val="Heading1"/>
        <w:spacing w:before="0" w:beforeAutospacing="0" w:after="0" w:afterAutospacing="0" w:line="480" w:lineRule="auto"/>
        <w:ind w:firstLine="720"/>
        <w:rPr>
          <w:b w:val="0"/>
          <w:bCs w:val="0"/>
          <w:color w:val="000000" w:themeColor="text1"/>
          <w:sz w:val="24"/>
          <w:szCs w:val="24"/>
        </w:rPr>
      </w:pPr>
      <w:r w:rsidRPr="00A31217">
        <w:rPr>
          <w:b w:val="0"/>
          <w:bCs w:val="0"/>
          <w:color w:val="000000" w:themeColor="text1"/>
          <w:sz w:val="24"/>
          <w:szCs w:val="24"/>
        </w:rPr>
        <w:lastRenderedPageBreak/>
        <w:t>"High School Students' Perceptions of School Counseling Services" is a resource found in the Taylor &amp; Francis Online website. The resource describes the view of high school students concerning the counseling services offered in schools (Gallant &amp; Zhao, 2010). The information can be utilized in counseling to inform the counselors what the population feels about the sessions to ensure that they are valid. This resource is significant in ensuring that the counselors are aware of the challenges they may face in the counseling of the population.</w:t>
      </w:r>
    </w:p>
    <w:p w:rsidR="009E108F" w:rsidRPr="00A31217" w:rsidRDefault="005F156C" w:rsidP="00A31217">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r w:rsidRPr="00A31217">
        <w:rPr>
          <w:color w:val="000000" w:themeColor="text1"/>
          <w:sz w:val="24"/>
          <w:szCs w:val="24"/>
          <w:shd w:val="clear" w:color="auto" w:fill="FFFFFF"/>
        </w:rPr>
        <w:t>Jordan, K. (2011). Counselors Helping Service Veterans Re-Enter Their Couple Relationship After Combat and Military Services: A Comprehensive Overview. </w:t>
      </w:r>
      <w:r w:rsidRPr="00A31217">
        <w:rPr>
          <w:i/>
          <w:iCs/>
          <w:color w:val="000000" w:themeColor="text1"/>
          <w:sz w:val="24"/>
          <w:szCs w:val="24"/>
          <w:shd w:val="clear" w:color="auto" w:fill="FFFFFF"/>
        </w:rPr>
        <w:t>The Family Journal</w:t>
      </w:r>
      <w:r w:rsidRPr="00A31217">
        <w:rPr>
          <w:color w:val="000000" w:themeColor="text1"/>
          <w:sz w:val="24"/>
          <w:szCs w:val="24"/>
          <w:shd w:val="clear" w:color="auto" w:fill="FFFFFF"/>
        </w:rPr>
        <w:t>, </w:t>
      </w:r>
      <w:r w:rsidRPr="00A31217">
        <w:rPr>
          <w:i/>
          <w:iCs/>
          <w:color w:val="000000" w:themeColor="text1"/>
          <w:sz w:val="24"/>
          <w:szCs w:val="24"/>
          <w:shd w:val="clear" w:color="auto" w:fill="FFFFFF"/>
        </w:rPr>
        <w:t>19</w:t>
      </w:r>
      <w:r w:rsidRPr="00A31217">
        <w:rPr>
          <w:color w:val="000000" w:themeColor="text1"/>
          <w:sz w:val="24"/>
          <w:szCs w:val="24"/>
          <w:shd w:val="clear" w:color="auto" w:fill="FFFFFF"/>
        </w:rPr>
        <w:t>(3), 263-273. DOI: 10.1177/1066480711406689</w:t>
      </w:r>
    </w:p>
    <w:p w:rsidR="009E108F" w:rsidRPr="00A31217" w:rsidRDefault="005F156C" w:rsidP="00A31217">
      <w:pPr>
        <w:spacing w:after="0" w:line="480" w:lineRule="auto"/>
        <w:ind w:firstLine="720"/>
        <w:rPr>
          <w:rFonts w:ascii="Times New Roman" w:hAnsi="Times New Roman" w:cs="Times New Roman"/>
          <w:color w:val="000000" w:themeColor="text1"/>
          <w:sz w:val="24"/>
          <w:szCs w:val="24"/>
          <w:shd w:val="clear" w:color="auto" w:fill="FFFFFF"/>
        </w:rPr>
      </w:pPr>
      <w:r w:rsidRPr="00A31217">
        <w:rPr>
          <w:rFonts w:ascii="Times New Roman" w:hAnsi="Times New Roman" w:cs="Times New Roman"/>
          <w:color w:val="000000" w:themeColor="text1"/>
          <w:sz w:val="24"/>
          <w:szCs w:val="24"/>
        </w:rPr>
        <w:t>"Counselors Helping Service Veterans Re-Enter Their Couple Relationship after Combat and Military Services: A Comprehensive Overview" is a resource found in the SAGE journals which addresses the challenges faced by the veteran militaries and the need for counseling (Jordan, 2011). The information in the resource can be utilized to address the psychological challenges faced by military veterans. The resource is easy to access through visiting the SAGE Journals website and the keywords counseling services, veterans, and military counseling.</w:t>
      </w:r>
    </w:p>
    <w:p w:rsidR="00745FBC" w:rsidRPr="00A31217" w:rsidRDefault="005F156C" w:rsidP="00A31217">
      <w:pPr>
        <w:spacing w:after="0" w:line="480" w:lineRule="auto"/>
        <w:ind w:left="720" w:hanging="720"/>
        <w:rPr>
          <w:rFonts w:ascii="Times New Roman" w:hAnsi="Times New Roman" w:cs="Times New Roman"/>
          <w:b/>
          <w:color w:val="000000" w:themeColor="text1"/>
          <w:sz w:val="24"/>
          <w:szCs w:val="24"/>
        </w:rPr>
      </w:pPr>
      <w:r w:rsidRPr="00A31217">
        <w:rPr>
          <w:rFonts w:ascii="Times New Roman" w:hAnsi="Times New Roman" w:cs="Times New Roman"/>
          <w:b/>
          <w:color w:val="000000" w:themeColor="text1"/>
          <w:sz w:val="24"/>
          <w:szCs w:val="24"/>
          <w:shd w:val="clear" w:color="auto" w:fill="FFFFFF"/>
        </w:rPr>
        <w:t>Keum, B. (2017). Older adult research in the Journal of Counseling Psychology, The Counseling Psychologist, and Counselling Psychology Quarterly: A 15-year review and implications for research. Retrieved 5 May 2020, from https://www.researchgate.net/publication/317039630_Older_adult_research_in_the_Journal_of_Counseling_Psychology_The_Counseling_Psychologist_and_Counselling_Psychology_Quarterly_A_15-year_review_and_implications_for_research</w:t>
      </w:r>
    </w:p>
    <w:p w:rsidR="00745FBC" w:rsidRPr="00A31217" w:rsidRDefault="005F156C" w:rsidP="00A31217">
      <w:pPr>
        <w:pStyle w:val="Heading1"/>
        <w:shd w:val="clear" w:color="auto" w:fill="FFFFFF"/>
        <w:spacing w:before="0" w:beforeAutospacing="0" w:after="0" w:afterAutospacing="0" w:line="480" w:lineRule="auto"/>
        <w:ind w:firstLine="720"/>
        <w:rPr>
          <w:b w:val="0"/>
          <w:bCs w:val="0"/>
          <w:color w:val="000000" w:themeColor="text1"/>
          <w:sz w:val="24"/>
          <w:szCs w:val="24"/>
        </w:rPr>
      </w:pPr>
      <w:r w:rsidRPr="00A31217">
        <w:rPr>
          <w:b w:val="0"/>
          <w:color w:val="000000" w:themeColor="text1"/>
          <w:sz w:val="24"/>
          <w:szCs w:val="24"/>
        </w:rPr>
        <w:t>Keum (2017) provides an article titled “</w:t>
      </w:r>
      <w:r w:rsidRPr="00A31217">
        <w:rPr>
          <w:b w:val="0"/>
          <w:bCs w:val="0"/>
          <w:color w:val="000000" w:themeColor="text1"/>
          <w:sz w:val="24"/>
          <w:szCs w:val="24"/>
        </w:rPr>
        <w:t xml:space="preserve">Older adult research in the Journal of Counseling Psychology, The Counseling Psychologist, and Counseling Psychology Quarterly: A 15-year </w:t>
      </w:r>
      <w:r w:rsidRPr="00A31217">
        <w:rPr>
          <w:b w:val="0"/>
          <w:bCs w:val="0"/>
          <w:color w:val="000000" w:themeColor="text1"/>
          <w:sz w:val="24"/>
          <w:szCs w:val="24"/>
        </w:rPr>
        <w:lastRenderedPageBreak/>
        <w:t>review and implications for research" located at the research gate website. This source provides information about the significance of counseling among older adults. Older adults are described as people facing a lot of psychological problems that need to be managed through counseling. The resource can be accessed by visiting the research gate website and using the keywords counseling, older population, and psychological counseling. This resource is useful in addressing the counseling needs that the older population requires and how the psychological problems can be solved through counseling sessions. This resource is easy to access through the use of the provided keywords. It can be used to counsel the older adults in the aspect of their values, which offers a beneficial multicultural perspective.</w:t>
      </w:r>
    </w:p>
    <w:p w:rsidR="00A25CC7" w:rsidRPr="00A31217" w:rsidRDefault="005F156C" w:rsidP="00A31217">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r w:rsidRPr="00A31217">
        <w:rPr>
          <w:color w:val="000000" w:themeColor="text1"/>
          <w:sz w:val="24"/>
          <w:szCs w:val="24"/>
          <w:shd w:val="clear" w:color="auto" w:fill="FFFFFF"/>
        </w:rPr>
        <w:t>Koven S. G. (2018). Veteran Treatments: PTSD Interventions. </w:t>
      </w:r>
      <w:r w:rsidRPr="00A31217">
        <w:rPr>
          <w:i/>
          <w:iCs/>
          <w:color w:val="000000" w:themeColor="text1"/>
          <w:sz w:val="24"/>
          <w:szCs w:val="24"/>
          <w:shd w:val="clear" w:color="auto" w:fill="FFFFFF"/>
        </w:rPr>
        <w:t>Healthcare (Basel, Switzerland)</w:t>
      </w:r>
      <w:r w:rsidRPr="00A31217">
        <w:rPr>
          <w:color w:val="000000" w:themeColor="text1"/>
          <w:sz w:val="24"/>
          <w:szCs w:val="24"/>
          <w:shd w:val="clear" w:color="auto" w:fill="FFFFFF"/>
        </w:rPr>
        <w:t>, </w:t>
      </w:r>
      <w:r w:rsidRPr="00A31217">
        <w:rPr>
          <w:i/>
          <w:iCs/>
          <w:color w:val="000000" w:themeColor="text1"/>
          <w:sz w:val="24"/>
          <w:szCs w:val="24"/>
          <w:shd w:val="clear" w:color="auto" w:fill="FFFFFF"/>
        </w:rPr>
        <w:t>6</w:t>
      </w:r>
      <w:r w:rsidRPr="00A31217">
        <w:rPr>
          <w:color w:val="000000" w:themeColor="text1"/>
          <w:sz w:val="24"/>
          <w:szCs w:val="24"/>
          <w:shd w:val="clear" w:color="auto" w:fill="FFFFFF"/>
        </w:rPr>
        <w:t xml:space="preserve">(3), 94. </w:t>
      </w:r>
      <w:hyperlink r:id="rId6" w:history="1">
        <w:r w:rsidRPr="00A31217">
          <w:rPr>
            <w:rStyle w:val="Hyperlink"/>
            <w:color w:val="000000" w:themeColor="text1"/>
            <w:sz w:val="24"/>
            <w:szCs w:val="24"/>
            <w:shd w:val="clear" w:color="auto" w:fill="FFFFFF"/>
          </w:rPr>
          <w:t>https://doi.org/10.3390/healthcare6030094</w:t>
        </w:r>
      </w:hyperlink>
      <w:r w:rsidRPr="00A31217">
        <w:rPr>
          <w:b w:val="0"/>
          <w:bCs w:val="0"/>
          <w:color w:val="000000" w:themeColor="text1"/>
          <w:sz w:val="24"/>
          <w:szCs w:val="24"/>
        </w:rPr>
        <w:t xml:space="preserve"> </w:t>
      </w:r>
    </w:p>
    <w:p w:rsidR="00522D52" w:rsidRPr="00A31217" w:rsidRDefault="005F156C" w:rsidP="00A31217">
      <w:pPr>
        <w:pStyle w:val="Heading1"/>
        <w:shd w:val="clear" w:color="auto" w:fill="FFFFFF"/>
        <w:spacing w:before="0" w:beforeAutospacing="0" w:after="0" w:afterAutospacing="0" w:line="480" w:lineRule="auto"/>
        <w:ind w:firstLine="720"/>
        <w:rPr>
          <w:b w:val="0"/>
          <w:bCs w:val="0"/>
          <w:color w:val="000000" w:themeColor="text1"/>
          <w:sz w:val="24"/>
          <w:szCs w:val="24"/>
        </w:rPr>
      </w:pPr>
      <w:r w:rsidRPr="00A31217">
        <w:rPr>
          <w:b w:val="0"/>
          <w:bCs w:val="0"/>
          <w:color w:val="000000" w:themeColor="text1"/>
          <w:sz w:val="24"/>
          <w:szCs w:val="24"/>
        </w:rPr>
        <w:t>"Veteran Treatments: PTSD Interventions" is a source that describes the treatment that is effective for veterans in PTSD. Among the treatment modalities, counseling has been mentioned to be effective (Koven, 2018). The information provided by the resource can be used to inform the veterans that counseling among the effective measure to enhance the treatment of PTSD.</w:t>
      </w:r>
    </w:p>
    <w:p w:rsidR="009E108F" w:rsidRPr="00A31217" w:rsidRDefault="005F156C" w:rsidP="00A31217">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r w:rsidRPr="00A31217">
        <w:rPr>
          <w:color w:val="000000" w:themeColor="text1"/>
          <w:sz w:val="24"/>
          <w:szCs w:val="24"/>
          <w:shd w:val="clear" w:color="auto" w:fill="FFFFFF"/>
        </w:rPr>
        <w:t xml:space="preserve">Shaterloo, A., &amp; Mohammadyari, G. (2011). Students' counseling and academic achievement. </w:t>
      </w:r>
      <w:r w:rsidRPr="00A31217">
        <w:rPr>
          <w:i/>
          <w:iCs/>
          <w:color w:val="000000" w:themeColor="text1"/>
          <w:sz w:val="24"/>
          <w:szCs w:val="24"/>
          <w:shd w:val="clear" w:color="auto" w:fill="FFFFFF"/>
        </w:rPr>
        <w:t>Procedia - Social And Behavioral Sciences</w:t>
      </w:r>
      <w:r w:rsidRPr="00A31217">
        <w:rPr>
          <w:color w:val="000000" w:themeColor="text1"/>
          <w:sz w:val="24"/>
          <w:szCs w:val="24"/>
          <w:shd w:val="clear" w:color="auto" w:fill="FFFFFF"/>
        </w:rPr>
        <w:t>, </w:t>
      </w:r>
      <w:r w:rsidRPr="00A31217">
        <w:rPr>
          <w:i/>
          <w:iCs/>
          <w:color w:val="000000" w:themeColor="text1"/>
          <w:sz w:val="24"/>
          <w:szCs w:val="24"/>
          <w:shd w:val="clear" w:color="auto" w:fill="FFFFFF"/>
        </w:rPr>
        <w:t>30</w:t>
      </w:r>
      <w:r w:rsidRPr="00A31217">
        <w:rPr>
          <w:color w:val="000000" w:themeColor="text1"/>
          <w:sz w:val="24"/>
          <w:szCs w:val="24"/>
          <w:shd w:val="clear" w:color="auto" w:fill="FFFFFF"/>
        </w:rPr>
        <w:t>, 625-628. DOI: 10.1016/j.sbspro.2011.10.121</w:t>
      </w:r>
    </w:p>
    <w:p w:rsidR="00A25CC7" w:rsidRPr="00A31217" w:rsidRDefault="005F156C" w:rsidP="00A31217">
      <w:pPr>
        <w:pStyle w:val="Heading1"/>
        <w:spacing w:before="0" w:beforeAutospacing="0" w:after="0" w:afterAutospacing="0" w:line="480" w:lineRule="auto"/>
        <w:ind w:firstLine="720"/>
        <w:rPr>
          <w:rStyle w:val="title-text"/>
          <w:b w:val="0"/>
          <w:color w:val="000000" w:themeColor="text1"/>
          <w:sz w:val="24"/>
          <w:szCs w:val="24"/>
        </w:rPr>
      </w:pPr>
      <w:r w:rsidRPr="00A31217">
        <w:rPr>
          <w:b w:val="0"/>
          <w:bCs w:val="0"/>
          <w:color w:val="000000" w:themeColor="text1"/>
          <w:sz w:val="24"/>
          <w:szCs w:val="24"/>
        </w:rPr>
        <w:t xml:space="preserve"> “</w:t>
      </w:r>
      <w:r w:rsidRPr="00A31217">
        <w:rPr>
          <w:rStyle w:val="title-text"/>
          <w:b w:val="0"/>
          <w:color w:val="000000" w:themeColor="text1"/>
          <w:sz w:val="24"/>
          <w:szCs w:val="24"/>
        </w:rPr>
        <w:t>Students counseling and academic achievement" is a resource published on the Elsevier website, which describes the importance of counseling in academic achievement</w:t>
      </w:r>
      <w:r w:rsidR="00745FBC" w:rsidRPr="00A31217">
        <w:rPr>
          <w:rStyle w:val="title-text"/>
          <w:b w:val="0"/>
          <w:color w:val="000000" w:themeColor="text1"/>
          <w:sz w:val="24"/>
          <w:szCs w:val="24"/>
        </w:rPr>
        <w:t xml:space="preserve"> (Shaterloo &amp; Mohammadyari, 2011)</w:t>
      </w:r>
      <w:r w:rsidRPr="00A31217">
        <w:rPr>
          <w:rStyle w:val="title-text"/>
          <w:b w:val="0"/>
          <w:color w:val="000000" w:themeColor="text1"/>
          <w:sz w:val="24"/>
          <w:szCs w:val="24"/>
        </w:rPr>
        <w:t xml:space="preserve">. The resource informs the counselors that effective counseling enhances academic thriving among high school students. Also, high school students are advised that academic achievements can be enhanced through counseling. This information can be utilized to </w:t>
      </w:r>
      <w:r w:rsidRPr="00A31217">
        <w:rPr>
          <w:rStyle w:val="title-text"/>
          <w:b w:val="0"/>
          <w:color w:val="000000" w:themeColor="text1"/>
          <w:sz w:val="24"/>
          <w:szCs w:val="24"/>
        </w:rPr>
        <w:lastRenderedPageBreak/>
        <w:t xml:space="preserve">enhance meeting educational needs through counseling. The resource can be retrieved easily through visiting the Elsevier website and using the key words student </w:t>
      </w:r>
      <w:r w:rsidR="00745FBC" w:rsidRPr="00A31217">
        <w:rPr>
          <w:rStyle w:val="title-text"/>
          <w:b w:val="0"/>
          <w:color w:val="000000" w:themeColor="text1"/>
          <w:sz w:val="24"/>
          <w:szCs w:val="24"/>
        </w:rPr>
        <w:t>counseling</w:t>
      </w:r>
      <w:r w:rsidRPr="00A31217">
        <w:rPr>
          <w:rStyle w:val="title-text"/>
          <w:b w:val="0"/>
          <w:color w:val="000000" w:themeColor="text1"/>
          <w:sz w:val="24"/>
          <w:szCs w:val="24"/>
        </w:rPr>
        <w:t xml:space="preserve">, </w:t>
      </w:r>
      <w:r w:rsidR="00745FBC" w:rsidRPr="00A31217">
        <w:rPr>
          <w:rStyle w:val="title-text"/>
          <w:b w:val="0"/>
          <w:color w:val="000000" w:themeColor="text1"/>
          <w:sz w:val="24"/>
          <w:szCs w:val="24"/>
        </w:rPr>
        <w:t xml:space="preserve">and </w:t>
      </w:r>
      <w:r w:rsidRPr="00A31217">
        <w:rPr>
          <w:rStyle w:val="title-text"/>
          <w:b w:val="0"/>
          <w:color w:val="000000" w:themeColor="text1"/>
          <w:sz w:val="24"/>
          <w:szCs w:val="24"/>
        </w:rPr>
        <w:t>academic achiev</w:t>
      </w:r>
      <w:r w:rsidR="00745FBC" w:rsidRPr="00A31217">
        <w:rPr>
          <w:rStyle w:val="title-text"/>
          <w:b w:val="0"/>
          <w:color w:val="000000" w:themeColor="text1"/>
          <w:sz w:val="24"/>
          <w:szCs w:val="24"/>
        </w:rPr>
        <w:t xml:space="preserve">ement. </w:t>
      </w:r>
    </w:p>
    <w:p w:rsidR="009E108F" w:rsidRPr="00A31217" w:rsidRDefault="005F156C" w:rsidP="00A31217">
      <w:pPr>
        <w:pStyle w:val="Heading1"/>
        <w:shd w:val="clear" w:color="auto" w:fill="FFFFFF"/>
        <w:spacing w:before="0" w:beforeAutospacing="0" w:after="0" w:afterAutospacing="0" w:line="480" w:lineRule="auto"/>
        <w:ind w:left="720" w:hanging="720"/>
        <w:rPr>
          <w:b w:val="0"/>
          <w:bCs w:val="0"/>
          <w:color w:val="000000" w:themeColor="text1"/>
          <w:sz w:val="24"/>
          <w:szCs w:val="24"/>
        </w:rPr>
      </w:pPr>
      <w:r w:rsidRPr="00A31217">
        <w:rPr>
          <w:color w:val="000000" w:themeColor="text1"/>
          <w:sz w:val="24"/>
          <w:szCs w:val="24"/>
          <w:shd w:val="clear" w:color="auto" w:fill="FFFFFF"/>
        </w:rPr>
        <w:t>Theresa, E. (2016). (PDF) The role of Guidance and Counselling in effective teaching and learning in schools. Retrieved 5 May 2020, from https://www.researchgate.net/publication/324209919_The_role_of_Guidance_and_Counselling_in_effective_teaching_and_learning_in_schools</w:t>
      </w:r>
    </w:p>
    <w:p w:rsidR="009E108F" w:rsidRPr="00A31217" w:rsidRDefault="005F156C" w:rsidP="00A31217">
      <w:pPr>
        <w:pStyle w:val="Heading1"/>
        <w:spacing w:before="0" w:beforeAutospacing="0" w:after="0" w:afterAutospacing="0" w:line="480" w:lineRule="auto"/>
        <w:ind w:firstLine="720"/>
        <w:rPr>
          <w:b w:val="0"/>
          <w:bCs w:val="0"/>
          <w:color w:val="000000" w:themeColor="text1"/>
          <w:sz w:val="24"/>
          <w:szCs w:val="24"/>
        </w:rPr>
      </w:pPr>
      <w:r w:rsidRPr="00A31217">
        <w:rPr>
          <w:b w:val="0"/>
          <w:bCs w:val="0"/>
          <w:color w:val="000000" w:themeColor="text1"/>
          <w:sz w:val="24"/>
          <w:szCs w:val="24"/>
        </w:rPr>
        <w:t>"The role of Guidance and Counseling in effective teaching and learning in schools" is a resource published by the research gate to describe the role of counseling in learning and teaching (Theresa, 2016). The resource can be utilized in counseling to integrate the learning process with counseling among high school students. High school students will benefit from the resource as it enhances counselors to address their needs. This resource is significant as it evaluates a substantial issue by discussing learning and teaching, which is a fundamental need among high school students.</w:t>
      </w:r>
    </w:p>
    <w:p w:rsidR="009E108F" w:rsidRPr="00A31217" w:rsidRDefault="009E108F" w:rsidP="00A31217">
      <w:pPr>
        <w:pStyle w:val="Heading1"/>
        <w:spacing w:before="0" w:beforeAutospacing="0" w:after="0" w:afterAutospacing="0" w:line="480" w:lineRule="auto"/>
        <w:ind w:firstLine="720"/>
        <w:rPr>
          <w:b w:val="0"/>
          <w:color w:val="000000" w:themeColor="text1"/>
          <w:sz w:val="24"/>
          <w:szCs w:val="24"/>
        </w:rPr>
      </w:pPr>
    </w:p>
    <w:p w:rsidR="00A25CC7" w:rsidRPr="00522D52" w:rsidRDefault="00A25CC7" w:rsidP="00A25CC7">
      <w:pPr>
        <w:pStyle w:val="Heading1"/>
        <w:shd w:val="clear" w:color="auto" w:fill="FFFFFF"/>
        <w:spacing w:before="240" w:beforeAutospacing="0" w:after="120" w:afterAutospacing="0" w:line="324" w:lineRule="atLeast"/>
        <w:rPr>
          <w:b w:val="0"/>
          <w:bCs w:val="0"/>
          <w:color w:val="000000"/>
          <w:sz w:val="24"/>
          <w:szCs w:val="24"/>
        </w:rPr>
      </w:pPr>
    </w:p>
    <w:p w:rsidR="00A25CC7" w:rsidRDefault="00A25CC7" w:rsidP="00A25CC7">
      <w:pPr>
        <w:pStyle w:val="Heading1"/>
        <w:shd w:val="clear" w:color="auto" w:fill="FFFFFF"/>
        <w:spacing w:before="240" w:beforeAutospacing="0" w:after="120" w:afterAutospacing="0" w:line="324" w:lineRule="atLeast"/>
        <w:rPr>
          <w:b w:val="0"/>
          <w:bCs w:val="0"/>
          <w:color w:val="000000"/>
          <w:sz w:val="24"/>
          <w:szCs w:val="24"/>
        </w:rPr>
      </w:pPr>
    </w:p>
    <w:p w:rsidR="000C0CEE" w:rsidRPr="00A25CC7" w:rsidRDefault="000C0CEE" w:rsidP="00A25CC7">
      <w:pPr>
        <w:pStyle w:val="Heading1"/>
        <w:shd w:val="clear" w:color="auto" w:fill="FFFFFF"/>
        <w:spacing w:before="240" w:beforeAutospacing="0" w:after="120" w:afterAutospacing="0" w:line="324" w:lineRule="atLeast"/>
        <w:rPr>
          <w:b w:val="0"/>
          <w:bCs w:val="0"/>
          <w:color w:val="000000"/>
          <w:sz w:val="24"/>
          <w:szCs w:val="24"/>
        </w:rPr>
      </w:pPr>
    </w:p>
    <w:p w:rsidR="00A25CC7" w:rsidRPr="00546403" w:rsidRDefault="00A25CC7" w:rsidP="00546403">
      <w:pPr>
        <w:pStyle w:val="Heading1"/>
        <w:shd w:val="clear" w:color="auto" w:fill="FFFFFF"/>
        <w:spacing w:before="0" w:beforeAutospacing="0" w:after="0" w:afterAutospacing="0" w:line="360" w:lineRule="atLeast"/>
        <w:rPr>
          <w:b w:val="0"/>
          <w:color w:val="555555"/>
          <w:sz w:val="24"/>
          <w:szCs w:val="24"/>
        </w:rPr>
      </w:pPr>
    </w:p>
    <w:p w:rsidR="00546403" w:rsidRPr="00864394" w:rsidRDefault="00546403" w:rsidP="00952B72">
      <w:pPr>
        <w:pStyle w:val="Heading1"/>
        <w:spacing w:before="0" w:beforeAutospacing="0" w:after="375" w:afterAutospacing="0"/>
        <w:rPr>
          <w:b w:val="0"/>
          <w:bCs w:val="0"/>
          <w:color w:val="333333"/>
          <w:sz w:val="24"/>
          <w:szCs w:val="24"/>
        </w:rPr>
      </w:pPr>
    </w:p>
    <w:p w:rsidR="00864394" w:rsidRDefault="00864394" w:rsidP="00952B72">
      <w:pPr>
        <w:pStyle w:val="Heading1"/>
        <w:spacing w:before="0" w:beforeAutospacing="0" w:after="375" w:afterAutospacing="0"/>
        <w:rPr>
          <w:b w:val="0"/>
          <w:bCs w:val="0"/>
          <w:color w:val="111111"/>
          <w:sz w:val="24"/>
          <w:szCs w:val="24"/>
        </w:rPr>
      </w:pPr>
    </w:p>
    <w:p w:rsidR="009E108F" w:rsidRDefault="009E108F" w:rsidP="00952B72">
      <w:pPr>
        <w:pStyle w:val="Heading1"/>
        <w:spacing w:before="0" w:beforeAutospacing="0" w:after="375" w:afterAutospacing="0"/>
        <w:rPr>
          <w:b w:val="0"/>
          <w:bCs w:val="0"/>
          <w:color w:val="111111"/>
          <w:sz w:val="24"/>
          <w:szCs w:val="24"/>
        </w:rPr>
      </w:pPr>
    </w:p>
    <w:p w:rsidR="00A31217" w:rsidRPr="00864394" w:rsidRDefault="00A31217" w:rsidP="00952B72">
      <w:pPr>
        <w:pStyle w:val="Heading1"/>
        <w:spacing w:before="0" w:beforeAutospacing="0" w:after="375" w:afterAutospacing="0"/>
        <w:rPr>
          <w:b w:val="0"/>
          <w:bCs w:val="0"/>
          <w:color w:val="111111"/>
          <w:sz w:val="24"/>
          <w:szCs w:val="24"/>
        </w:rPr>
      </w:pPr>
    </w:p>
    <w:p w:rsidR="00952B72" w:rsidRDefault="005F156C" w:rsidP="009E108F">
      <w:pPr>
        <w:pStyle w:val="Heading1"/>
        <w:shd w:val="clear" w:color="auto" w:fill="FFFFFF"/>
        <w:spacing w:before="0" w:beforeAutospacing="0" w:after="0" w:afterAutospacing="0"/>
        <w:jc w:val="center"/>
        <w:rPr>
          <w:b w:val="0"/>
          <w:bCs w:val="0"/>
          <w:color w:val="111111"/>
          <w:sz w:val="24"/>
          <w:szCs w:val="24"/>
        </w:rPr>
      </w:pPr>
      <w:r>
        <w:rPr>
          <w:b w:val="0"/>
          <w:bCs w:val="0"/>
          <w:color w:val="111111"/>
          <w:sz w:val="24"/>
          <w:szCs w:val="24"/>
        </w:rPr>
        <w:lastRenderedPageBreak/>
        <w:t>References</w:t>
      </w:r>
    </w:p>
    <w:p w:rsidR="009E108F" w:rsidRDefault="009E108F" w:rsidP="009E108F">
      <w:pPr>
        <w:pStyle w:val="Heading1"/>
        <w:shd w:val="clear" w:color="auto" w:fill="FFFFFF"/>
        <w:spacing w:before="0" w:beforeAutospacing="0" w:after="0" w:afterAutospacing="0"/>
        <w:jc w:val="center"/>
        <w:rPr>
          <w:b w:val="0"/>
          <w:bCs w:val="0"/>
          <w:color w:val="111111"/>
          <w:sz w:val="24"/>
          <w:szCs w:val="24"/>
        </w:rPr>
      </w:pPr>
    </w:p>
    <w:p w:rsidR="009E108F" w:rsidRPr="009E108F" w:rsidRDefault="005F156C" w:rsidP="009E108F">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9E108F">
        <w:rPr>
          <w:b w:val="0"/>
          <w:color w:val="000000" w:themeColor="text1"/>
          <w:sz w:val="24"/>
          <w:szCs w:val="24"/>
          <w:shd w:val="clear" w:color="auto" w:fill="FFFFFF"/>
        </w:rPr>
        <w:t>Barkham, M., Moller, N. P., &amp; Pybis, J. (2017). How should we evaluate research on counseling and the treatment of depression? A case study on how the National Institute for Health and Care Excellence's draft 2018 guideline for depression considered what counts as best evidence. </w:t>
      </w:r>
      <w:r w:rsidRPr="009E108F">
        <w:rPr>
          <w:b w:val="0"/>
          <w:i/>
          <w:iCs/>
          <w:color w:val="000000" w:themeColor="text1"/>
          <w:sz w:val="24"/>
          <w:szCs w:val="24"/>
          <w:shd w:val="clear" w:color="auto" w:fill="FFFFFF"/>
        </w:rPr>
        <w:t>Counseling and psychotherapy research</w:t>
      </w:r>
      <w:r w:rsidRPr="009E108F">
        <w:rPr>
          <w:b w:val="0"/>
          <w:color w:val="000000" w:themeColor="text1"/>
          <w:sz w:val="24"/>
          <w:szCs w:val="24"/>
          <w:shd w:val="clear" w:color="auto" w:fill="FFFFFF"/>
        </w:rPr>
        <w:t>, </w:t>
      </w:r>
      <w:r w:rsidRPr="009E108F">
        <w:rPr>
          <w:b w:val="0"/>
          <w:i/>
          <w:iCs/>
          <w:color w:val="000000" w:themeColor="text1"/>
          <w:sz w:val="24"/>
          <w:szCs w:val="24"/>
          <w:shd w:val="clear" w:color="auto" w:fill="FFFFFF"/>
        </w:rPr>
        <w:t>17</w:t>
      </w:r>
      <w:r w:rsidRPr="009E108F">
        <w:rPr>
          <w:b w:val="0"/>
          <w:color w:val="000000" w:themeColor="text1"/>
          <w:sz w:val="24"/>
          <w:szCs w:val="24"/>
          <w:shd w:val="clear" w:color="auto" w:fill="FFFFFF"/>
        </w:rPr>
        <w:t xml:space="preserve">(4), 253–268. </w:t>
      </w:r>
      <w:hyperlink r:id="rId7" w:history="1">
        <w:r w:rsidRPr="009E108F">
          <w:rPr>
            <w:rStyle w:val="Hyperlink"/>
            <w:b w:val="0"/>
            <w:color w:val="000000" w:themeColor="text1"/>
            <w:sz w:val="24"/>
            <w:szCs w:val="24"/>
            <w:u w:val="none"/>
            <w:shd w:val="clear" w:color="auto" w:fill="FFFFFF"/>
          </w:rPr>
          <w:t>https://doi.org/10.1002/capr.12141</w:t>
        </w:r>
      </w:hyperlink>
    </w:p>
    <w:p w:rsidR="009E108F" w:rsidRPr="009E108F" w:rsidRDefault="005F156C" w:rsidP="009E108F">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9E108F">
        <w:rPr>
          <w:b w:val="0"/>
          <w:color w:val="000000" w:themeColor="text1"/>
          <w:sz w:val="24"/>
          <w:szCs w:val="24"/>
          <w:shd w:val="clear" w:color="auto" w:fill="FFFFFF"/>
        </w:rPr>
        <w:t>Demirdis, E. (2013). The analysis of the guidance and psychological counseling needs of older peo</w:t>
      </w:r>
      <w:r w:rsidRPr="00A31217">
        <w:rPr>
          <w:b w:val="0"/>
          <w:color w:val="000000" w:themeColor="text1"/>
          <w:sz w:val="24"/>
          <w:szCs w:val="24"/>
          <w:shd w:val="clear" w:color="auto" w:fill="FFFFFF"/>
        </w:rPr>
        <w:t xml:space="preserve">ple in terms of several variables. Retrieved 5 May 2020, from </w:t>
      </w:r>
      <w:hyperlink r:id="rId8" w:history="1">
        <w:r w:rsidR="00A31217" w:rsidRPr="00A31217">
          <w:rPr>
            <w:rStyle w:val="Hyperlink"/>
            <w:b w:val="0"/>
            <w:color w:val="000000" w:themeColor="text1"/>
            <w:sz w:val="24"/>
            <w:szCs w:val="24"/>
            <w:u w:val="none"/>
            <w:shd w:val="clear" w:color="auto" w:fill="FFFFFF"/>
          </w:rPr>
          <w:t>https://pdf.sciencedirectassets.com/277811/1-s2.0-S1877042813X00175/1-s2.0-S1877042813017771</w:t>
        </w:r>
      </w:hyperlink>
    </w:p>
    <w:p w:rsidR="009E108F" w:rsidRPr="009E108F" w:rsidRDefault="005F156C" w:rsidP="009E108F">
      <w:pPr>
        <w:spacing w:after="0" w:line="480" w:lineRule="auto"/>
        <w:ind w:left="720" w:hanging="720"/>
        <w:rPr>
          <w:rFonts w:ascii="Times New Roman" w:hAnsi="Times New Roman" w:cs="Times New Roman"/>
          <w:color w:val="000000" w:themeColor="text1"/>
          <w:sz w:val="24"/>
          <w:szCs w:val="24"/>
          <w:shd w:val="clear" w:color="auto" w:fill="FFFFFF"/>
        </w:rPr>
      </w:pPr>
      <w:r w:rsidRPr="009E108F">
        <w:rPr>
          <w:rFonts w:ascii="Times New Roman" w:hAnsi="Times New Roman" w:cs="Times New Roman"/>
          <w:color w:val="000000" w:themeColor="text1"/>
          <w:sz w:val="24"/>
          <w:szCs w:val="24"/>
          <w:shd w:val="clear" w:color="auto" w:fill="FFFFFF"/>
        </w:rPr>
        <w:t xml:space="preserve">Duncan, C., Rayment, B., Kenrick, J., &amp; Cooper, M. (2018). Counseling for young people and young adults in the voluntary and community sector: An overview of the demographic profile of clients and outcomes. </w:t>
      </w:r>
      <w:r w:rsidRPr="009E108F">
        <w:rPr>
          <w:rFonts w:ascii="Times New Roman" w:hAnsi="Times New Roman" w:cs="Times New Roman"/>
          <w:i/>
          <w:iCs/>
          <w:color w:val="000000" w:themeColor="text1"/>
          <w:sz w:val="24"/>
          <w:szCs w:val="24"/>
          <w:shd w:val="clear" w:color="auto" w:fill="FFFFFF"/>
        </w:rPr>
        <w:t>Psychology And Psychotherapy: Theory, Research, And Practice</w:t>
      </w:r>
      <w:r w:rsidRPr="009E108F">
        <w:rPr>
          <w:rFonts w:ascii="Times New Roman" w:hAnsi="Times New Roman" w:cs="Times New Roman"/>
          <w:color w:val="000000" w:themeColor="text1"/>
          <w:sz w:val="24"/>
          <w:szCs w:val="24"/>
          <w:shd w:val="clear" w:color="auto" w:fill="FFFFFF"/>
        </w:rPr>
        <w:t>, </w:t>
      </w:r>
      <w:r w:rsidRPr="009E108F">
        <w:rPr>
          <w:rFonts w:ascii="Times New Roman" w:hAnsi="Times New Roman" w:cs="Times New Roman"/>
          <w:i/>
          <w:iCs/>
          <w:color w:val="000000" w:themeColor="text1"/>
          <w:sz w:val="24"/>
          <w:szCs w:val="24"/>
          <w:shd w:val="clear" w:color="auto" w:fill="FFFFFF"/>
        </w:rPr>
        <w:t>93</w:t>
      </w:r>
      <w:r w:rsidRPr="009E108F">
        <w:rPr>
          <w:rFonts w:ascii="Times New Roman" w:hAnsi="Times New Roman" w:cs="Times New Roman"/>
          <w:color w:val="000000" w:themeColor="text1"/>
          <w:sz w:val="24"/>
          <w:szCs w:val="24"/>
          <w:shd w:val="clear" w:color="auto" w:fill="FFFFFF"/>
        </w:rPr>
        <w:t>(1), 36-53. DOI: 10.1111/papt.12206</w:t>
      </w:r>
    </w:p>
    <w:p w:rsidR="009E108F" w:rsidRPr="009E108F" w:rsidRDefault="005F156C" w:rsidP="009E108F">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9E108F">
        <w:rPr>
          <w:b w:val="0"/>
          <w:color w:val="000000" w:themeColor="text1"/>
          <w:sz w:val="24"/>
          <w:szCs w:val="24"/>
          <w:shd w:val="clear" w:color="auto" w:fill="FFFFFF"/>
        </w:rPr>
        <w:t xml:space="preserve">Forziat, K. E., Arcuri, N. M., &amp; Erb. (2017). Counseling the Militar Counseling the Military Population: The Factor of Prior Military Exposure for Counselors-in-Training. Retrieved 5 May 2020, from </w:t>
      </w:r>
      <w:hyperlink r:id="rId9" w:history="1">
        <w:r w:rsidRPr="009E108F">
          <w:rPr>
            <w:rStyle w:val="Hyperlink"/>
            <w:b w:val="0"/>
            <w:color w:val="000000" w:themeColor="text1"/>
            <w:sz w:val="24"/>
            <w:szCs w:val="24"/>
            <w:u w:val="none"/>
            <w:shd w:val="clear" w:color="auto" w:fill="FFFFFF"/>
          </w:rPr>
          <w:t>https://repository.wcsu.edu/cgi/viewcontent.cgi?article=1224&amp;context=jcps</w:t>
        </w:r>
      </w:hyperlink>
    </w:p>
    <w:p w:rsidR="009E108F" w:rsidRPr="009E108F" w:rsidRDefault="005F156C" w:rsidP="009E108F">
      <w:pPr>
        <w:pStyle w:val="Heading1"/>
        <w:shd w:val="clear" w:color="auto" w:fill="FFFFFF"/>
        <w:spacing w:before="0" w:beforeAutospacing="0" w:after="0" w:afterAutospacing="0" w:line="480" w:lineRule="auto"/>
        <w:ind w:left="720" w:hanging="720"/>
        <w:rPr>
          <w:b w:val="0"/>
          <w:i/>
          <w:iCs/>
          <w:color w:val="000000" w:themeColor="text1"/>
          <w:sz w:val="24"/>
          <w:szCs w:val="24"/>
          <w:shd w:val="clear" w:color="auto" w:fill="FFFFFF"/>
        </w:rPr>
      </w:pPr>
      <w:r w:rsidRPr="009E108F">
        <w:rPr>
          <w:b w:val="0"/>
          <w:color w:val="000000" w:themeColor="text1"/>
          <w:sz w:val="24"/>
          <w:szCs w:val="24"/>
          <w:shd w:val="clear" w:color="auto" w:fill="FFFFFF"/>
        </w:rPr>
        <w:t>Gallant, D., &amp; Zhao, J. (2011). High School Students’ Perceptions of School Counseling Services. </w:t>
      </w:r>
      <w:r w:rsidRPr="009E108F">
        <w:rPr>
          <w:b w:val="0"/>
          <w:i/>
          <w:iCs/>
          <w:color w:val="000000" w:themeColor="text1"/>
          <w:sz w:val="24"/>
          <w:szCs w:val="24"/>
          <w:shd w:val="clear" w:color="auto" w:fill="FFFFFF"/>
        </w:rPr>
        <w:t>Counseling Outcome Research And Eva</w:t>
      </w:r>
    </w:p>
    <w:p w:rsidR="009E108F" w:rsidRPr="009E108F" w:rsidRDefault="005F156C" w:rsidP="009E108F">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9E108F">
        <w:rPr>
          <w:b w:val="0"/>
          <w:color w:val="000000" w:themeColor="text1"/>
          <w:sz w:val="24"/>
          <w:szCs w:val="24"/>
          <w:shd w:val="clear" w:color="auto" w:fill="FFFFFF"/>
        </w:rPr>
        <w:t>Jordan, K. (2011). Counselors Helping Service Veterans Re-Enter Their Couple Relationship After Combat and Military Services: A Comprehensive Overview. </w:t>
      </w:r>
      <w:r w:rsidRPr="009E108F">
        <w:rPr>
          <w:b w:val="0"/>
          <w:i/>
          <w:iCs/>
          <w:color w:val="000000" w:themeColor="text1"/>
          <w:sz w:val="24"/>
          <w:szCs w:val="24"/>
          <w:shd w:val="clear" w:color="auto" w:fill="FFFFFF"/>
        </w:rPr>
        <w:t>The Family Journal</w:t>
      </w:r>
      <w:r w:rsidRPr="009E108F">
        <w:rPr>
          <w:b w:val="0"/>
          <w:color w:val="000000" w:themeColor="text1"/>
          <w:sz w:val="24"/>
          <w:szCs w:val="24"/>
          <w:shd w:val="clear" w:color="auto" w:fill="FFFFFF"/>
        </w:rPr>
        <w:t>, </w:t>
      </w:r>
      <w:r w:rsidRPr="009E108F">
        <w:rPr>
          <w:b w:val="0"/>
          <w:i/>
          <w:iCs/>
          <w:color w:val="000000" w:themeColor="text1"/>
          <w:sz w:val="24"/>
          <w:szCs w:val="24"/>
          <w:shd w:val="clear" w:color="auto" w:fill="FFFFFF"/>
        </w:rPr>
        <w:t>19</w:t>
      </w:r>
      <w:r w:rsidRPr="009E108F">
        <w:rPr>
          <w:b w:val="0"/>
          <w:color w:val="000000" w:themeColor="text1"/>
          <w:sz w:val="24"/>
          <w:szCs w:val="24"/>
          <w:shd w:val="clear" w:color="auto" w:fill="FFFFFF"/>
        </w:rPr>
        <w:t>(3), 26doi: 10.1177/1066480711406689</w:t>
      </w:r>
    </w:p>
    <w:p w:rsidR="009E108F" w:rsidRPr="009E108F" w:rsidRDefault="005F156C" w:rsidP="009E108F">
      <w:pPr>
        <w:spacing w:after="0" w:line="480" w:lineRule="auto"/>
        <w:ind w:left="720" w:hanging="720"/>
        <w:rPr>
          <w:rFonts w:ascii="Times New Roman" w:hAnsi="Times New Roman" w:cs="Times New Roman"/>
          <w:color w:val="000000" w:themeColor="text1"/>
          <w:sz w:val="24"/>
          <w:szCs w:val="24"/>
        </w:rPr>
      </w:pPr>
      <w:r w:rsidRPr="009E108F">
        <w:rPr>
          <w:rFonts w:ascii="Times New Roman" w:hAnsi="Times New Roman" w:cs="Times New Roman"/>
          <w:color w:val="000000" w:themeColor="text1"/>
          <w:sz w:val="24"/>
          <w:szCs w:val="24"/>
          <w:shd w:val="clear" w:color="auto" w:fill="FFFFFF"/>
        </w:rPr>
        <w:lastRenderedPageBreak/>
        <w:t>Keum, B. (2017). Older adult research in the Journal of Counseling Psychology, The Counseling Psychologist, and Counselling Psychology Quarterly: A 15-year review and implications for research. Retrieved 5 May 2020, from https://www.researchgate.net/publication/317039630_Older_adult_research_in_the_Journal_of_Counseling_Psychology_The_Counseling_Psychologist_and_Counselling_Psychology_Quarterly_A_15-year_review_and_implications_for_research</w:t>
      </w:r>
    </w:p>
    <w:p w:rsidR="009E108F" w:rsidRPr="009E108F" w:rsidRDefault="005F156C" w:rsidP="009E108F">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9E108F">
        <w:rPr>
          <w:b w:val="0"/>
          <w:color w:val="000000" w:themeColor="text1"/>
          <w:sz w:val="24"/>
          <w:szCs w:val="24"/>
          <w:shd w:val="clear" w:color="auto" w:fill="FFFFFF"/>
        </w:rPr>
        <w:t>Koven S. G. (2018). Veteran Treatments: PTSD Interventions. </w:t>
      </w:r>
      <w:r w:rsidRPr="009E108F">
        <w:rPr>
          <w:b w:val="0"/>
          <w:i/>
          <w:iCs/>
          <w:color w:val="000000" w:themeColor="text1"/>
          <w:sz w:val="24"/>
          <w:szCs w:val="24"/>
          <w:shd w:val="clear" w:color="auto" w:fill="FFFFFF"/>
        </w:rPr>
        <w:t>Healthcare (Basel, Switzerland)</w:t>
      </w:r>
      <w:r w:rsidRPr="009E108F">
        <w:rPr>
          <w:b w:val="0"/>
          <w:color w:val="000000" w:themeColor="text1"/>
          <w:sz w:val="24"/>
          <w:szCs w:val="24"/>
          <w:shd w:val="clear" w:color="auto" w:fill="FFFFFF"/>
        </w:rPr>
        <w:t>, </w:t>
      </w:r>
      <w:r w:rsidRPr="009E108F">
        <w:rPr>
          <w:b w:val="0"/>
          <w:i/>
          <w:iCs/>
          <w:color w:val="000000" w:themeColor="text1"/>
          <w:sz w:val="24"/>
          <w:szCs w:val="24"/>
          <w:shd w:val="clear" w:color="auto" w:fill="FFFFFF"/>
        </w:rPr>
        <w:t>6</w:t>
      </w:r>
      <w:r w:rsidRPr="009E108F">
        <w:rPr>
          <w:b w:val="0"/>
          <w:color w:val="000000" w:themeColor="text1"/>
          <w:sz w:val="24"/>
          <w:szCs w:val="24"/>
          <w:shd w:val="clear" w:color="auto" w:fill="FFFFFF"/>
        </w:rPr>
        <w:t xml:space="preserve">(3), 94. </w:t>
      </w:r>
      <w:hyperlink r:id="rId10" w:history="1">
        <w:r w:rsidRPr="009E108F">
          <w:rPr>
            <w:rStyle w:val="Hyperlink"/>
            <w:b w:val="0"/>
            <w:color w:val="000000" w:themeColor="text1"/>
            <w:sz w:val="24"/>
            <w:szCs w:val="24"/>
            <w:u w:val="none"/>
            <w:shd w:val="clear" w:color="auto" w:fill="FFFFFF"/>
          </w:rPr>
          <w:t>https://doi.org/10.3390/healthcare6030094</w:t>
        </w:r>
      </w:hyperlink>
    </w:p>
    <w:p w:rsidR="009E108F" w:rsidRPr="009E108F" w:rsidRDefault="005F156C" w:rsidP="009E108F">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9E108F">
        <w:rPr>
          <w:b w:val="0"/>
          <w:i/>
          <w:iCs/>
          <w:color w:val="000000" w:themeColor="text1"/>
          <w:sz w:val="24"/>
          <w:szCs w:val="24"/>
          <w:shd w:val="clear" w:color="auto" w:fill="FFFFFF"/>
        </w:rPr>
        <w:t>valuation</w:t>
      </w:r>
      <w:r w:rsidRPr="009E108F">
        <w:rPr>
          <w:b w:val="0"/>
          <w:color w:val="000000" w:themeColor="text1"/>
          <w:sz w:val="24"/>
          <w:szCs w:val="24"/>
          <w:shd w:val="clear" w:color="auto" w:fill="FFFFFF"/>
        </w:rPr>
        <w:t>, </w:t>
      </w:r>
      <w:r w:rsidRPr="009E108F">
        <w:rPr>
          <w:b w:val="0"/>
          <w:i/>
          <w:iCs/>
          <w:color w:val="000000" w:themeColor="text1"/>
          <w:sz w:val="24"/>
          <w:szCs w:val="24"/>
          <w:shd w:val="clear" w:color="auto" w:fill="FFFFFF"/>
        </w:rPr>
        <w:t>2</w:t>
      </w:r>
      <w:r w:rsidRPr="009E108F">
        <w:rPr>
          <w:b w:val="0"/>
          <w:color w:val="000000" w:themeColor="text1"/>
          <w:sz w:val="24"/>
          <w:szCs w:val="24"/>
          <w:shd w:val="clear" w:color="auto" w:fill="FFFFFF"/>
        </w:rPr>
        <w:t>(1), 87-100. DOI: 10.1177/2150137811402671</w:t>
      </w:r>
    </w:p>
    <w:p w:rsidR="009E108F" w:rsidRPr="009E108F" w:rsidRDefault="005F156C" w:rsidP="009E108F">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9E108F">
        <w:rPr>
          <w:b w:val="0"/>
          <w:color w:val="000000" w:themeColor="text1"/>
          <w:sz w:val="24"/>
          <w:szCs w:val="24"/>
          <w:shd w:val="clear" w:color="auto" w:fill="FFFFFF"/>
        </w:rPr>
        <w:t xml:space="preserve">Reisman, M. (2016). PTSD Treatment for Veterans: What's Working, What's New, and What's Next. </w:t>
      </w:r>
      <w:r w:rsidRPr="009E108F">
        <w:rPr>
          <w:b w:val="0"/>
          <w:i/>
          <w:iCs/>
          <w:color w:val="000000" w:themeColor="text1"/>
          <w:sz w:val="24"/>
          <w:szCs w:val="24"/>
          <w:shd w:val="clear" w:color="auto" w:fill="FFFFFF"/>
        </w:rPr>
        <w:t>P &amp; T: a peer-reviewed journal for formulary management</w:t>
      </w:r>
      <w:r w:rsidRPr="009E108F">
        <w:rPr>
          <w:b w:val="0"/>
          <w:color w:val="000000" w:themeColor="text1"/>
          <w:sz w:val="24"/>
          <w:szCs w:val="24"/>
          <w:shd w:val="clear" w:color="auto" w:fill="FFFFFF"/>
        </w:rPr>
        <w:t>, </w:t>
      </w:r>
      <w:r w:rsidRPr="009E108F">
        <w:rPr>
          <w:b w:val="0"/>
          <w:i/>
          <w:iCs/>
          <w:color w:val="000000" w:themeColor="text1"/>
          <w:sz w:val="24"/>
          <w:szCs w:val="24"/>
          <w:shd w:val="clear" w:color="auto" w:fill="FFFFFF"/>
        </w:rPr>
        <w:t>41</w:t>
      </w:r>
      <w:r w:rsidRPr="009E108F">
        <w:rPr>
          <w:b w:val="0"/>
          <w:color w:val="000000" w:themeColor="text1"/>
          <w:sz w:val="24"/>
          <w:szCs w:val="24"/>
          <w:shd w:val="clear" w:color="auto" w:fill="FFFFFF"/>
        </w:rPr>
        <w:t>(10), 623–634.</w:t>
      </w:r>
    </w:p>
    <w:p w:rsidR="009E108F" w:rsidRPr="009E108F" w:rsidRDefault="005F156C" w:rsidP="009E108F">
      <w:pPr>
        <w:pStyle w:val="Heading1"/>
        <w:shd w:val="clear" w:color="auto" w:fill="FFFFFF"/>
        <w:spacing w:before="0" w:beforeAutospacing="0" w:after="0" w:afterAutospacing="0" w:line="480" w:lineRule="auto"/>
        <w:ind w:left="720" w:hanging="720"/>
        <w:rPr>
          <w:b w:val="0"/>
          <w:bCs w:val="0"/>
          <w:color w:val="000000" w:themeColor="text1"/>
          <w:sz w:val="24"/>
          <w:szCs w:val="24"/>
        </w:rPr>
      </w:pPr>
      <w:r w:rsidRPr="009E108F">
        <w:rPr>
          <w:b w:val="0"/>
          <w:color w:val="000000" w:themeColor="text1"/>
          <w:sz w:val="24"/>
          <w:szCs w:val="24"/>
          <w:shd w:val="clear" w:color="auto" w:fill="FFFFFF"/>
        </w:rPr>
        <w:t>Schulte-Körne G. (2016). Mental Health Problems in a School Setting in Children and Adolescents. </w:t>
      </w:r>
      <w:r w:rsidRPr="009E108F">
        <w:rPr>
          <w:b w:val="0"/>
          <w:i/>
          <w:iCs/>
          <w:color w:val="000000" w:themeColor="text1"/>
          <w:sz w:val="24"/>
          <w:szCs w:val="24"/>
          <w:shd w:val="clear" w:color="auto" w:fill="FFFFFF"/>
        </w:rPr>
        <w:t>Deutsches Arzteblatt international</w:t>
      </w:r>
      <w:r w:rsidRPr="009E108F">
        <w:rPr>
          <w:b w:val="0"/>
          <w:color w:val="000000" w:themeColor="text1"/>
          <w:sz w:val="24"/>
          <w:szCs w:val="24"/>
          <w:shd w:val="clear" w:color="auto" w:fill="FFFFFF"/>
        </w:rPr>
        <w:t>, </w:t>
      </w:r>
      <w:r w:rsidRPr="009E108F">
        <w:rPr>
          <w:b w:val="0"/>
          <w:i/>
          <w:iCs/>
          <w:color w:val="000000" w:themeColor="text1"/>
          <w:sz w:val="24"/>
          <w:szCs w:val="24"/>
          <w:shd w:val="clear" w:color="auto" w:fill="FFFFFF"/>
        </w:rPr>
        <w:t>113</w:t>
      </w:r>
      <w:r w:rsidRPr="009E108F">
        <w:rPr>
          <w:b w:val="0"/>
          <w:color w:val="000000" w:themeColor="text1"/>
          <w:sz w:val="24"/>
          <w:szCs w:val="24"/>
          <w:shd w:val="clear" w:color="auto" w:fill="FFFFFF"/>
        </w:rPr>
        <w:t>(11), 183–190. https://doi.org/10.3238/arztebl.2016.0183</w:t>
      </w:r>
    </w:p>
    <w:p w:rsidR="009E108F" w:rsidRPr="009E108F" w:rsidRDefault="005F156C" w:rsidP="009E108F">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9E108F">
        <w:rPr>
          <w:b w:val="0"/>
          <w:color w:val="000000" w:themeColor="text1"/>
          <w:sz w:val="24"/>
          <w:szCs w:val="24"/>
          <w:shd w:val="clear" w:color="auto" w:fill="FFFFFF"/>
        </w:rPr>
        <w:t xml:space="preserve">Shaterloo, A., &amp; Mohammadyari, G. (2011). Students' counseling and academic achievement. </w:t>
      </w:r>
      <w:r w:rsidRPr="009E108F">
        <w:rPr>
          <w:b w:val="0"/>
          <w:i/>
          <w:iCs/>
          <w:color w:val="000000" w:themeColor="text1"/>
          <w:sz w:val="24"/>
          <w:szCs w:val="24"/>
          <w:shd w:val="clear" w:color="auto" w:fill="FFFFFF"/>
        </w:rPr>
        <w:t>Procedia - Social And Behavioral Sciences</w:t>
      </w:r>
      <w:r w:rsidRPr="009E108F">
        <w:rPr>
          <w:b w:val="0"/>
          <w:color w:val="000000" w:themeColor="text1"/>
          <w:sz w:val="24"/>
          <w:szCs w:val="24"/>
          <w:shd w:val="clear" w:color="auto" w:fill="FFFFFF"/>
        </w:rPr>
        <w:t>, </w:t>
      </w:r>
      <w:r w:rsidRPr="009E108F">
        <w:rPr>
          <w:b w:val="0"/>
          <w:i/>
          <w:iCs/>
          <w:color w:val="000000" w:themeColor="text1"/>
          <w:sz w:val="24"/>
          <w:szCs w:val="24"/>
          <w:shd w:val="clear" w:color="auto" w:fill="FFFFFF"/>
        </w:rPr>
        <w:t>30</w:t>
      </w:r>
      <w:r w:rsidRPr="009E108F">
        <w:rPr>
          <w:b w:val="0"/>
          <w:color w:val="000000" w:themeColor="text1"/>
          <w:sz w:val="24"/>
          <w:szCs w:val="24"/>
          <w:shd w:val="clear" w:color="auto" w:fill="FFFFFF"/>
        </w:rPr>
        <w:t>, 625-628. DOI: 10.1016/j.sbspro.2011.10.121</w:t>
      </w:r>
    </w:p>
    <w:p w:rsidR="009E108F" w:rsidRPr="009E108F" w:rsidRDefault="005F156C" w:rsidP="009E108F">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9E108F">
        <w:rPr>
          <w:b w:val="0"/>
          <w:color w:val="000000" w:themeColor="text1"/>
          <w:sz w:val="24"/>
          <w:szCs w:val="24"/>
          <w:shd w:val="clear" w:color="auto" w:fill="FFFFFF"/>
        </w:rPr>
        <w:t xml:space="preserve">Theresa, E. (2016). (PDF) The role of Guidance and Counselling in effective teaching and learning in schools. Retrieved 5 May 2020, from </w:t>
      </w:r>
      <w:hyperlink r:id="rId11" w:history="1">
        <w:r w:rsidRPr="009E108F">
          <w:rPr>
            <w:rStyle w:val="Hyperlink"/>
            <w:b w:val="0"/>
            <w:color w:val="000000" w:themeColor="text1"/>
            <w:sz w:val="24"/>
            <w:szCs w:val="24"/>
            <w:u w:val="none"/>
            <w:shd w:val="clear" w:color="auto" w:fill="FFFFFF"/>
          </w:rPr>
          <w:t>https://www.researchgate.net/publication/324209919_The_role_of_Guidance_and_Counselling_in_effective_teaching_and_learning_in_schools</w:t>
        </w:r>
      </w:hyperlink>
    </w:p>
    <w:sectPr w:rsidR="009E108F" w:rsidRPr="009E108F" w:rsidSect="009E108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242F" w:rsidRDefault="00D7242F" w:rsidP="007D72DF">
      <w:pPr>
        <w:spacing w:after="0" w:line="240" w:lineRule="auto"/>
      </w:pPr>
      <w:r>
        <w:separator/>
      </w:r>
    </w:p>
  </w:endnote>
  <w:endnote w:type="continuationSeparator" w:id="1">
    <w:p w:rsidR="00D7242F" w:rsidRDefault="00D7242F" w:rsidP="007D72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242F" w:rsidRDefault="00D7242F" w:rsidP="007D72DF">
      <w:pPr>
        <w:spacing w:after="0" w:line="240" w:lineRule="auto"/>
      </w:pPr>
      <w:r>
        <w:separator/>
      </w:r>
    </w:p>
  </w:footnote>
  <w:footnote w:type="continuationSeparator" w:id="1">
    <w:p w:rsidR="00D7242F" w:rsidRDefault="00D7242F" w:rsidP="007D72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17" w:rsidRPr="00A31217" w:rsidRDefault="005F156C" w:rsidP="00A31217">
    <w:pPr>
      <w:pStyle w:val="Header"/>
      <w:rPr>
        <w:rFonts w:ascii="Times New Roman" w:hAnsi="Times New Roman" w:cs="Times New Roman"/>
        <w:sz w:val="24"/>
        <w:szCs w:val="24"/>
      </w:rPr>
    </w:pPr>
    <w:r w:rsidRPr="00A31217">
      <w:rPr>
        <w:rFonts w:ascii="Times New Roman" w:hAnsi="Times New Roman" w:cs="Times New Roman"/>
        <w:sz w:val="24"/>
        <w:szCs w:val="24"/>
      </w:rPr>
      <w:t>RESOURCE LIBRARY</w:t>
    </w:r>
    <w:r>
      <w:rPr>
        <w:rFonts w:ascii="Times New Roman" w:hAnsi="Times New Roman" w:cs="Times New Roman"/>
        <w:sz w:val="24"/>
        <w:szCs w:val="24"/>
      </w:rPr>
      <w:t xml:space="preserve">                                                                                                            </w:t>
    </w:r>
    <w:r w:rsidRPr="00A31217">
      <w:rPr>
        <w:rFonts w:ascii="Times New Roman" w:hAnsi="Times New Roman" w:cs="Times New Roman"/>
        <w:sz w:val="24"/>
        <w:szCs w:val="24"/>
      </w:rPr>
      <w:t xml:space="preserve"> </w:t>
    </w:r>
    <w:sdt>
      <w:sdtPr>
        <w:rPr>
          <w:rFonts w:ascii="Times New Roman" w:hAnsi="Times New Roman" w:cs="Times New Roman"/>
          <w:sz w:val="24"/>
          <w:szCs w:val="24"/>
        </w:rPr>
        <w:id w:val="402021187"/>
        <w:docPartObj>
          <w:docPartGallery w:val="Page Numbers (Top of Page)"/>
          <w:docPartUnique/>
        </w:docPartObj>
      </w:sdtPr>
      <w:sdtContent>
        <w:r w:rsidR="005F7BF2" w:rsidRPr="00A31217">
          <w:rPr>
            <w:rFonts w:ascii="Times New Roman" w:hAnsi="Times New Roman" w:cs="Times New Roman"/>
            <w:sz w:val="24"/>
            <w:szCs w:val="24"/>
          </w:rPr>
          <w:fldChar w:fldCharType="begin"/>
        </w:r>
        <w:r w:rsidRPr="00A31217">
          <w:rPr>
            <w:rFonts w:ascii="Times New Roman" w:hAnsi="Times New Roman" w:cs="Times New Roman"/>
            <w:sz w:val="24"/>
            <w:szCs w:val="24"/>
          </w:rPr>
          <w:instrText xml:space="preserve"> PAGE   \* MERGEFORMAT </w:instrText>
        </w:r>
        <w:r w:rsidR="005F7BF2" w:rsidRPr="00A31217">
          <w:rPr>
            <w:rFonts w:ascii="Times New Roman" w:hAnsi="Times New Roman" w:cs="Times New Roman"/>
            <w:sz w:val="24"/>
            <w:szCs w:val="24"/>
          </w:rPr>
          <w:fldChar w:fldCharType="separate"/>
        </w:r>
        <w:r w:rsidR="00DC357E">
          <w:rPr>
            <w:rFonts w:ascii="Times New Roman" w:hAnsi="Times New Roman" w:cs="Times New Roman"/>
            <w:noProof/>
            <w:sz w:val="24"/>
            <w:szCs w:val="24"/>
          </w:rPr>
          <w:t>9</w:t>
        </w:r>
        <w:r w:rsidR="005F7BF2" w:rsidRPr="00A31217">
          <w:rPr>
            <w:rFonts w:ascii="Times New Roman" w:hAnsi="Times New Roman" w:cs="Times New Roman"/>
            <w:sz w:val="24"/>
            <w:szCs w:val="24"/>
          </w:rPr>
          <w:fldChar w:fldCharType="end"/>
        </w:r>
      </w:sdtContent>
    </w:sdt>
  </w:p>
  <w:p w:rsidR="009E108F" w:rsidRDefault="009E10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8F" w:rsidRPr="009E108F" w:rsidRDefault="005F156C" w:rsidP="009E108F">
    <w:pPr>
      <w:pStyle w:val="Header"/>
      <w:rPr>
        <w:rFonts w:ascii="Times New Roman" w:hAnsi="Times New Roman" w:cs="Times New Roman"/>
        <w:sz w:val="24"/>
        <w:szCs w:val="24"/>
      </w:rPr>
    </w:pPr>
    <w:r w:rsidRPr="009E108F">
      <w:rPr>
        <w:rFonts w:ascii="Times New Roman" w:hAnsi="Times New Roman" w:cs="Times New Roman"/>
        <w:sz w:val="24"/>
        <w:szCs w:val="24"/>
      </w:rPr>
      <w:t>Running head: RESOURCE LIBRARY</w:t>
    </w:r>
    <w:sdt>
      <w:sdtPr>
        <w:rPr>
          <w:rFonts w:ascii="Times New Roman" w:hAnsi="Times New Roman" w:cs="Times New Roman"/>
          <w:sz w:val="24"/>
          <w:szCs w:val="24"/>
        </w:rPr>
        <w:id w:val="402021141"/>
        <w:docPartObj>
          <w:docPartGallery w:val="Page Numbers (Top of Page)"/>
          <w:docPartUnique/>
        </w:docPartObj>
      </w:sdtPr>
      <w:sdtContent>
        <w:r w:rsidR="00A31217">
          <w:rPr>
            <w:rFonts w:ascii="Times New Roman" w:hAnsi="Times New Roman" w:cs="Times New Roman"/>
            <w:sz w:val="24"/>
            <w:szCs w:val="24"/>
          </w:rPr>
          <w:t xml:space="preserve">                                                                                       </w:t>
        </w:r>
        <w:r w:rsidR="005F7BF2" w:rsidRPr="009E108F">
          <w:rPr>
            <w:rFonts w:ascii="Times New Roman" w:hAnsi="Times New Roman" w:cs="Times New Roman"/>
            <w:sz w:val="24"/>
            <w:szCs w:val="24"/>
          </w:rPr>
          <w:fldChar w:fldCharType="begin"/>
        </w:r>
        <w:r w:rsidRPr="009E108F">
          <w:rPr>
            <w:rFonts w:ascii="Times New Roman" w:hAnsi="Times New Roman" w:cs="Times New Roman"/>
            <w:sz w:val="24"/>
            <w:szCs w:val="24"/>
          </w:rPr>
          <w:instrText xml:space="preserve"> PAGE   \* MERGEFORMAT </w:instrText>
        </w:r>
        <w:r w:rsidR="005F7BF2" w:rsidRPr="009E108F">
          <w:rPr>
            <w:rFonts w:ascii="Times New Roman" w:hAnsi="Times New Roman" w:cs="Times New Roman"/>
            <w:sz w:val="24"/>
            <w:szCs w:val="24"/>
          </w:rPr>
          <w:fldChar w:fldCharType="separate"/>
        </w:r>
        <w:r w:rsidR="00DC357E">
          <w:rPr>
            <w:rFonts w:ascii="Times New Roman" w:hAnsi="Times New Roman" w:cs="Times New Roman"/>
            <w:noProof/>
            <w:sz w:val="24"/>
            <w:szCs w:val="24"/>
          </w:rPr>
          <w:t>1</w:t>
        </w:r>
        <w:r w:rsidR="005F7BF2" w:rsidRPr="009E108F">
          <w:rPr>
            <w:rFonts w:ascii="Times New Roman" w:hAnsi="Times New Roman" w:cs="Times New Roman"/>
            <w:sz w:val="24"/>
            <w:szCs w:val="24"/>
          </w:rPr>
          <w:fldChar w:fldCharType="end"/>
        </w:r>
      </w:sdtContent>
    </w:sdt>
  </w:p>
  <w:p w:rsidR="009E108F" w:rsidRPr="009E108F" w:rsidRDefault="009E108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xMQNSJkZmhibmxko6SsGpxcWZ+XkgBUa1AKA2wrosAAAA"/>
  </w:docVars>
  <w:rsids>
    <w:rsidRoot w:val="00B87050"/>
    <w:rsid w:val="000C0CEE"/>
    <w:rsid w:val="00195F32"/>
    <w:rsid w:val="00364555"/>
    <w:rsid w:val="00393975"/>
    <w:rsid w:val="00522D52"/>
    <w:rsid w:val="00523B2A"/>
    <w:rsid w:val="00546403"/>
    <w:rsid w:val="005F156C"/>
    <w:rsid w:val="005F7BF2"/>
    <w:rsid w:val="00666F04"/>
    <w:rsid w:val="00687838"/>
    <w:rsid w:val="006E5D08"/>
    <w:rsid w:val="00745FBC"/>
    <w:rsid w:val="007D72DF"/>
    <w:rsid w:val="00811E94"/>
    <w:rsid w:val="00864394"/>
    <w:rsid w:val="00893353"/>
    <w:rsid w:val="00952B72"/>
    <w:rsid w:val="009E108F"/>
    <w:rsid w:val="00A25CC7"/>
    <w:rsid w:val="00A31217"/>
    <w:rsid w:val="00B87050"/>
    <w:rsid w:val="00C71C6B"/>
    <w:rsid w:val="00D63A75"/>
    <w:rsid w:val="00D7242F"/>
    <w:rsid w:val="00DC357E"/>
    <w:rsid w:val="00E20989"/>
    <w:rsid w:val="00FC3E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E62"/>
  </w:style>
  <w:style w:type="paragraph" w:styleId="Heading1">
    <w:name w:val="heading 1"/>
    <w:basedOn w:val="Normal"/>
    <w:link w:val="Heading1Char"/>
    <w:uiPriority w:val="9"/>
    <w:qFormat/>
    <w:rsid w:val="00811E9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E94"/>
    <w:rPr>
      <w:rFonts w:ascii="Times New Roman" w:eastAsia="Times New Roman" w:hAnsi="Times New Roman" w:cs="Times New Roman"/>
      <w:b/>
      <w:bCs/>
      <w:kern w:val="36"/>
      <w:sz w:val="48"/>
      <w:szCs w:val="48"/>
    </w:rPr>
  </w:style>
  <w:style w:type="character" w:customStyle="1" w:styleId="title-text">
    <w:name w:val="title-text"/>
    <w:basedOn w:val="DefaultParagraphFont"/>
    <w:rsid w:val="00522D52"/>
  </w:style>
  <w:style w:type="character" w:styleId="Hyperlink">
    <w:name w:val="Hyperlink"/>
    <w:basedOn w:val="DefaultParagraphFont"/>
    <w:uiPriority w:val="99"/>
    <w:unhideWhenUsed/>
    <w:rsid w:val="00745FBC"/>
    <w:rPr>
      <w:color w:val="0000FF" w:themeColor="hyperlink"/>
      <w:u w:val="single"/>
    </w:rPr>
  </w:style>
  <w:style w:type="paragraph" w:styleId="Header">
    <w:name w:val="header"/>
    <w:basedOn w:val="Normal"/>
    <w:link w:val="HeaderChar"/>
    <w:uiPriority w:val="99"/>
    <w:unhideWhenUsed/>
    <w:rsid w:val="009E10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08F"/>
  </w:style>
  <w:style w:type="paragraph" w:styleId="Footer">
    <w:name w:val="footer"/>
    <w:basedOn w:val="Normal"/>
    <w:link w:val="FooterChar"/>
    <w:uiPriority w:val="99"/>
    <w:semiHidden/>
    <w:unhideWhenUsed/>
    <w:rsid w:val="009E10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108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df.sciencedirectassets.com/277811/1-s2.0-S1877042813X00175/1-s2.0-S1877042813017771"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doi.org/10.1002/capr.12141"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90/healthcare6030094" TargetMode="External"/><Relationship Id="rId11" Type="http://schemas.openxmlformats.org/officeDocument/2006/relationships/hyperlink" Target="https://www.researchgate.net/publication/324209919_The_role_of_Guidance_and_Counselling_in_effective_teaching_and_learning_in_schools"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doi.org/10.3390/healthcare6030094" TargetMode="External"/><Relationship Id="rId4" Type="http://schemas.openxmlformats.org/officeDocument/2006/relationships/footnotes" Target="footnotes.xml"/><Relationship Id="rId9" Type="http://schemas.openxmlformats.org/officeDocument/2006/relationships/hyperlink" Target="https://repository.wcsu.edu/cgi/viewcontent.cgi?article=1224&amp;context=jcp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2116</Words>
  <Characters>12062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2020-05-05T15:36:00Z</dcterms:created>
  <dcterms:modified xsi:type="dcterms:W3CDTF">2020-05-05T15:36:00Z</dcterms:modified>
</cp:coreProperties>
</file>